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36F" w:rsidRDefault="003431CE">
      <w:pPr>
        <w:spacing w:after="0" w:line="240" w:lineRule="auto"/>
        <w:jc w:val="right"/>
        <w:rPr>
          <w:bCs/>
          <w:sz w:val="22"/>
          <w:szCs w:val="22"/>
        </w:rPr>
      </w:pPr>
      <w:r>
        <w:rPr>
          <w:rFonts w:ascii="Verdana" w:hAnsi="Verdana"/>
          <w:sz w:val="20"/>
          <w:szCs w:val="20"/>
        </w:rPr>
        <w:t xml:space="preserve">  </w:t>
      </w:r>
      <w:r>
        <w:rPr>
          <w:sz w:val="22"/>
          <w:szCs w:val="22"/>
        </w:rPr>
        <w:t>П</w:t>
      </w:r>
      <w:r>
        <w:rPr>
          <w:bCs/>
          <w:sz w:val="22"/>
          <w:szCs w:val="22"/>
        </w:rPr>
        <w:t>риложение № 1</w:t>
      </w:r>
    </w:p>
    <w:p w:rsidR="0063536F" w:rsidRDefault="003431CE">
      <w:pPr>
        <w:spacing w:after="0" w:line="240" w:lineRule="auto"/>
        <w:jc w:val="right"/>
        <w:rPr>
          <w:bCs/>
          <w:sz w:val="22"/>
          <w:szCs w:val="22"/>
        </w:rPr>
      </w:pPr>
      <w:r>
        <w:rPr>
          <w:bCs/>
          <w:sz w:val="22"/>
          <w:szCs w:val="22"/>
        </w:rPr>
        <w:t xml:space="preserve">                                                                                       к договору № ______________         </w:t>
      </w:r>
    </w:p>
    <w:p w:rsidR="0063536F" w:rsidRDefault="003431CE">
      <w:pPr>
        <w:spacing w:after="0" w:line="240" w:lineRule="auto"/>
        <w:jc w:val="right"/>
        <w:rPr>
          <w:bCs/>
          <w:sz w:val="22"/>
          <w:szCs w:val="22"/>
        </w:rPr>
      </w:pPr>
      <w:r>
        <w:rPr>
          <w:bCs/>
          <w:sz w:val="22"/>
          <w:szCs w:val="22"/>
        </w:rPr>
        <w:t xml:space="preserve">                                                                                     </w:t>
      </w:r>
      <w:r w:rsidR="00432943">
        <w:rPr>
          <w:bCs/>
          <w:sz w:val="22"/>
          <w:szCs w:val="22"/>
        </w:rPr>
        <w:t xml:space="preserve">  от «____» _______________ 2024</w:t>
      </w:r>
      <w:r>
        <w:rPr>
          <w:bCs/>
          <w:sz w:val="22"/>
          <w:szCs w:val="22"/>
        </w:rPr>
        <w:t xml:space="preserve"> г.</w:t>
      </w:r>
    </w:p>
    <w:p w:rsidR="0063536F" w:rsidRDefault="0063536F">
      <w:pPr>
        <w:spacing w:after="0" w:line="240" w:lineRule="auto"/>
        <w:jc w:val="right"/>
        <w:rPr>
          <w:bCs/>
          <w:i/>
          <w:iCs/>
          <w:sz w:val="22"/>
          <w:szCs w:val="22"/>
        </w:rPr>
      </w:pPr>
    </w:p>
    <w:tbl>
      <w:tblPr>
        <w:tblW w:w="10138" w:type="dxa"/>
        <w:tblLayout w:type="fixed"/>
        <w:tblLook w:val="04A0" w:firstRow="1" w:lastRow="0" w:firstColumn="1" w:lastColumn="0" w:noHBand="0" w:noVBand="1"/>
      </w:tblPr>
      <w:tblGrid>
        <w:gridCol w:w="4928"/>
        <w:gridCol w:w="1264"/>
        <w:gridCol w:w="3946"/>
      </w:tblGrid>
      <w:tr w:rsidR="0063536F">
        <w:trPr>
          <w:trHeight w:val="429"/>
        </w:trPr>
        <w:tc>
          <w:tcPr>
            <w:tcW w:w="4928" w:type="dxa"/>
            <w:tcBorders>
              <w:tl2br w:val="nil"/>
              <w:tr2bl w:val="nil"/>
            </w:tcBorders>
            <w:shd w:val="clear" w:color="auto" w:fill="auto"/>
          </w:tcPr>
          <w:p w:rsidR="0063536F" w:rsidRDefault="003431CE">
            <w:pPr>
              <w:tabs>
                <w:tab w:val="left" w:pos="851"/>
                <w:tab w:val="left" w:pos="1287"/>
              </w:tabs>
              <w:autoSpaceDE w:val="0"/>
              <w:autoSpaceDN w:val="0"/>
              <w:spacing w:after="0" w:line="240" w:lineRule="auto"/>
              <w:rPr>
                <w:sz w:val="22"/>
                <w:szCs w:val="22"/>
              </w:rPr>
            </w:pPr>
            <w:r>
              <w:rPr>
                <w:sz w:val="22"/>
                <w:szCs w:val="22"/>
              </w:rPr>
              <w:t>СОГЛАСОВАНО</w:t>
            </w:r>
          </w:p>
        </w:tc>
        <w:tc>
          <w:tcPr>
            <w:tcW w:w="1264" w:type="dxa"/>
            <w:tcBorders>
              <w:tl2br w:val="nil"/>
              <w:tr2bl w:val="nil"/>
            </w:tcBorders>
            <w:shd w:val="clear" w:color="auto" w:fill="auto"/>
          </w:tcPr>
          <w:p w:rsidR="0063536F" w:rsidRDefault="0063536F">
            <w:pPr>
              <w:tabs>
                <w:tab w:val="left" w:pos="851"/>
                <w:tab w:val="left" w:pos="1287"/>
              </w:tabs>
              <w:spacing w:after="0" w:line="240" w:lineRule="auto"/>
              <w:jc w:val="both"/>
              <w:rPr>
                <w:sz w:val="22"/>
                <w:szCs w:val="22"/>
              </w:rPr>
            </w:pPr>
          </w:p>
        </w:tc>
        <w:tc>
          <w:tcPr>
            <w:tcW w:w="3946" w:type="dxa"/>
            <w:tcBorders>
              <w:tl2br w:val="nil"/>
              <w:tr2bl w:val="nil"/>
            </w:tcBorders>
            <w:shd w:val="clear" w:color="auto" w:fill="auto"/>
          </w:tcPr>
          <w:p w:rsidR="0063536F" w:rsidRDefault="003431CE">
            <w:pPr>
              <w:tabs>
                <w:tab w:val="left" w:pos="851"/>
                <w:tab w:val="left" w:pos="1287"/>
              </w:tabs>
              <w:spacing w:after="0" w:line="240" w:lineRule="auto"/>
              <w:jc w:val="right"/>
              <w:rPr>
                <w:sz w:val="22"/>
                <w:szCs w:val="22"/>
              </w:rPr>
            </w:pPr>
            <w:r>
              <w:rPr>
                <w:sz w:val="22"/>
                <w:szCs w:val="22"/>
              </w:rPr>
              <w:t>УТВЕРЖДАЮ</w:t>
            </w:r>
          </w:p>
        </w:tc>
      </w:tr>
      <w:tr w:rsidR="0063536F">
        <w:trPr>
          <w:trHeight w:val="429"/>
        </w:trPr>
        <w:tc>
          <w:tcPr>
            <w:tcW w:w="4928" w:type="dxa"/>
            <w:tcBorders>
              <w:tl2br w:val="nil"/>
              <w:tr2bl w:val="nil"/>
            </w:tcBorders>
            <w:shd w:val="clear" w:color="auto" w:fill="auto"/>
          </w:tcPr>
          <w:p w:rsidR="0063536F" w:rsidRDefault="0063536F">
            <w:pPr>
              <w:tabs>
                <w:tab w:val="left" w:pos="851"/>
                <w:tab w:val="left" w:pos="1287"/>
              </w:tabs>
              <w:autoSpaceDE w:val="0"/>
              <w:autoSpaceDN w:val="0"/>
              <w:spacing w:after="0" w:line="240" w:lineRule="auto"/>
              <w:jc w:val="both"/>
              <w:rPr>
                <w:rFonts w:eastAsia="Calibri"/>
                <w:bCs/>
                <w:iCs/>
                <w:sz w:val="22"/>
                <w:szCs w:val="22"/>
                <w:lang w:eastAsia="en-US"/>
              </w:rPr>
            </w:pPr>
          </w:p>
        </w:tc>
        <w:tc>
          <w:tcPr>
            <w:tcW w:w="1264" w:type="dxa"/>
            <w:tcBorders>
              <w:tl2br w:val="nil"/>
              <w:tr2bl w:val="nil"/>
            </w:tcBorders>
            <w:shd w:val="clear" w:color="auto" w:fill="auto"/>
          </w:tcPr>
          <w:p w:rsidR="0063536F" w:rsidRDefault="0063536F">
            <w:pPr>
              <w:tabs>
                <w:tab w:val="left" w:pos="851"/>
                <w:tab w:val="left" w:pos="1287"/>
              </w:tabs>
              <w:spacing w:after="0" w:line="240" w:lineRule="auto"/>
              <w:jc w:val="both"/>
              <w:rPr>
                <w:sz w:val="22"/>
                <w:szCs w:val="22"/>
              </w:rPr>
            </w:pPr>
          </w:p>
        </w:tc>
        <w:tc>
          <w:tcPr>
            <w:tcW w:w="3946" w:type="dxa"/>
            <w:tcBorders>
              <w:tl2br w:val="nil"/>
              <w:tr2bl w:val="nil"/>
            </w:tcBorders>
            <w:shd w:val="clear" w:color="auto" w:fill="auto"/>
          </w:tcPr>
          <w:p w:rsidR="0063536F" w:rsidRDefault="003431CE">
            <w:pPr>
              <w:tabs>
                <w:tab w:val="left" w:pos="851"/>
                <w:tab w:val="left" w:pos="1287"/>
              </w:tabs>
              <w:spacing w:after="0" w:line="240" w:lineRule="auto"/>
              <w:jc w:val="right"/>
              <w:rPr>
                <w:sz w:val="22"/>
                <w:szCs w:val="22"/>
              </w:rPr>
            </w:pPr>
            <w:r>
              <w:rPr>
                <w:sz w:val="22"/>
                <w:szCs w:val="22"/>
              </w:rPr>
              <w:t>Главный инженер ООО «БВК»</w:t>
            </w:r>
          </w:p>
        </w:tc>
      </w:tr>
      <w:tr w:rsidR="0063536F">
        <w:trPr>
          <w:trHeight w:val="429"/>
        </w:trPr>
        <w:tc>
          <w:tcPr>
            <w:tcW w:w="4928" w:type="dxa"/>
            <w:tcBorders>
              <w:tl2br w:val="nil"/>
              <w:tr2bl w:val="nil"/>
            </w:tcBorders>
            <w:shd w:val="clear" w:color="auto" w:fill="auto"/>
          </w:tcPr>
          <w:p w:rsidR="0063536F" w:rsidRDefault="00432943">
            <w:pPr>
              <w:tabs>
                <w:tab w:val="left" w:pos="851"/>
              </w:tabs>
              <w:spacing w:after="0" w:line="240" w:lineRule="auto"/>
              <w:contextualSpacing/>
              <w:jc w:val="both"/>
              <w:rPr>
                <w:sz w:val="22"/>
                <w:szCs w:val="22"/>
              </w:rPr>
            </w:pPr>
            <w:r>
              <w:rPr>
                <w:sz w:val="22"/>
                <w:szCs w:val="22"/>
              </w:rPr>
              <w:t>__________/_________</w:t>
            </w:r>
            <w:r w:rsidR="003431CE">
              <w:rPr>
                <w:sz w:val="22"/>
                <w:szCs w:val="22"/>
              </w:rPr>
              <w:t>/</w:t>
            </w:r>
          </w:p>
        </w:tc>
        <w:tc>
          <w:tcPr>
            <w:tcW w:w="1264" w:type="dxa"/>
            <w:tcBorders>
              <w:tl2br w:val="nil"/>
              <w:tr2bl w:val="nil"/>
            </w:tcBorders>
            <w:shd w:val="clear" w:color="auto" w:fill="auto"/>
          </w:tcPr>
          <w:p w:rsidR="0063536F" w:rsidRDefault="0063536F">
            <w:pPr>
              <w:tabs>
                <w:tab w:val="left" w:pos="851"/>
                <w:tab w:val="left" w:pos="1287"/>
              </w:tabs>
              <w:spacing w:after="0" w:line="240" w:lineRule="auto"/>
              <w:jc w:val="both"/>
              <w:rPr>
                <w:sz w:val="22"/>
                <w:szCs w:val="22"/>
              </w:rPr>
            </w:pPr>
          </w:p>
        </w:tc>
        <w:tc>
          <w:tcPr>
            <w:tcW w:w="3946" w:type="dxa"/>
            <w:tcBorders>
              <w:tl2br w:val="nil"/>
              <w:tr2bl w:val="nil"/>
            </w:tcBorders>
            <w:shd w:val="clear" w:color="auto" w:fill="auto"/>
          </w:tcPr>
          <w:p w:rsidR="0063536F" w:rsidRDefault="003431CE">
            <w:pPr>
              <w:tabs>
                <w:tab w:val="left" w:pos="851"/>
                <w:tab w:val="left" w:pos="1287"/>
              </w:tabs>
              <w:spacing w:after="0" w:line="240" w:lineRule="auto"/>
              <w:ind w:firstLineChars="50" w:firstLine="110"/>
              <w:rPr>
                <w:sz w:val="22"/>
                <w:szCs w:val="22"/>
              </w:rPr>
            </w:pPr>
            <w:r>
              <w:rPr>
                <w:sz w:val="22"/>
                <w:szCs w:val="22"/>
              </w:rPr>
              <w:t xml:space="preserve">_______________ /О.В. </w:t>
            </w:r>
            <w:proofErr w:type="spellStart"/>
            <w:r>
              <w:rPr>
                <w:sz w:val="22"/>
                <w:szCs w:val="22"/>
              </w:rPr>
              <w:t>Постоногова</w:t>
            </w:r>
            <w:proofErr w:type="spellEnd"/>
            <w:r>
              <w:rPr>
                <w:sz w:val="22"/>
                <w:szCs w:val="22"/>
              </w:rPr>
              <w:t xml:space="preserve"> /</w:t>
            </w:r>
          </w:p>
        </w:tc>
      </w:tr>
    </w:tbl>
    <w:p w:rsidR="0063536F" w:rsidRDefault="0063536F">
      <w:pPr>
        <w:rPr>
          <w:rFonts w:ascii="Arial" w:hAnsi="Arial" w:cs="Arial"/>
          <w:b/>
        </w:rPr>
      </w:pPr>
    </w:p>
    <w:p w:rsidR="0063536F" w:rsidRDefault="003431CE">
      <w:pPr>
        <w:jc w:val="center"/>
        <w:rPr>
          <w:b/>
          <w:sz w:val="22"/>
          <w:szCs w:val="22"/>
          <w:u w:val="single"/>
        </w:rPr>
      </w:pPr>
      <w:r>
        <w:rPr>
          <w:b/>
          <w:sz w:val="22"/>
          <w:szCs w:val="22"/>
        </w:rPr>
        <w:t>Техническое задание</w:t>
      </w:r>
    </w:p>
    <w:p w:rsidR="0063536F" w:rsidRDefault="003431CE">
      <w:pPr>
        <w:autoSpaceDE w:val="0"/>
        <w:autoSpaceDN w:val="0"/>
        <w:adjustRightInd w:val="0"/>
        <w:spacing w:after="0"/>
        <w:ind w:rightChars="92" w:right="221"/>
        <w:jc w:val="center"/>
        <w:rPr>
          <w:bCs/>
        </w:rPr>
      </w:pPr>
      <w:r>
        <w:t>На выполнение работ:</w:t>
      </w:r>
      <w:r>
        <w:rPr>
          <w:bCs/>
        </w:rPr>
        <w:t xml:space="preserve"> «Создание автоматизированной системы мониторинга работы разводящей сети и насосных станций (диктующие точки, диспетчеризация, телеметрия, ПУВ, автоматизированные ВРК)</w:t>
      </w:r>
      <w:r w:rsidR="003E729E">
        <w:rPr>
          <w:bCs/>
        </w:rPr>
        <w:t>»</w:t>
      </w:r>
      <w:r>
        <w:rPr>
          <w:bCs/>
        </w:rPr>
        <w:t>.</w:t>
      </w:r>
    </w:p>
    <w:p w:rsidR="0092595D" w:rsidRDefault="003431CE" w:rsidP="00292595">
      <w:pPr>
        <w:autoSpaceDE w:val="0"/>
        <w:autoSpaceDN w:val="0"/>
        <w:adjustRightInd w:val="0"/>
        <w:spacing w:after="0"/>
        <w:ind w:rightChars="92" w:right="221"/>
        <w:jc w:val="center"/>
        <w:rPr>
          <w:bCs/>
        </w:rPr>
      </w:pPr>
      <w:r>
        <w:rPr>
          <w:bCs/>
        </w:rPr>
        <w:t>Выпо</w:t>
      </w:r>
      <w:r w:rsidR="00DA35EA">
        <w:rPr>
          <w:bCs/>
        </w:rPr>
        <w:t>лнение работ по внедрению этапа</w:t>
      </w:r>
      <w:r>
        <w:rPr>
          <w:bCs/>
        </w:rPr>
        <w:t>:</w:t>
      </w:r>
      <w:r w:rsidR="0092595D">
        <w:rPr>
          <w:bCs/>
        </w:rPr>
        <w:t xml:space="preserve"> </w:t>
      </w:r>
    </w:p>
    <w:p w:rsidR="00292595" w:rsidRDefault="0092595D" w:rsidP="00292595">
      <w:pPr>
        <w:autoSpaceDE w:val="0"/>
        <w:autoSpaceDN w:val="0"/>
        <w:adjustRightInd w:val="0"/>
        <w:spacing w:after="0"/>
        <w:ind w:rightChars="92" w:right="221"/>
        <w:jc w:val="center"/>
        <w:rPr>
          <w:bCs/>
        </w:rPr>
      </w:pPr>
      <w:r>
        <w:rPr>
          <w:bCs/>
        </w:rPr>
        <w:t>«</w:t>
      </w:r>
      <w:r w:rsidRPr="0092595D">
        <w:rPr>
          <w:bCs/>
        </w:rPr>
        <w:t>Внедрение ЧРП на насосной станции №18 Быгель-2 (инв. номер 10039)</w:t>
      </w:r>
      <w:r>
        <w:rPr>
          <w:bCs/>
        </w:rPr>
        <w:t>»</w:t>
      </w:r>
    </w:p>
    <w:p w:rsidR="0063536F" w:rsidRDefault="003431CE">
      <w:pPr>
        <w:autoSpaceDE w:val="0"/>
        <w:autoSpaceDN w:val="0"/>
        <w:adjustRightInd w:val="0"/>
        <w:spacing w:after="0"/>
        <w:ind w:rightChars="92" w:right="221"/>
        <w:jc w:val="center"/>
        <w:rPr>
          <w:b/>
          <w:bCs/>
          <w:sz w:val="22"/>
          <w:szCs w:val="22"/>
        </w:rPr>
      </w:pPr>
      <w:r>
        <w:rPr>
          <w:b/>
          <w:sz w:val="22"/>
          <w:szCs w:val="22"/>
        </w:rPr>
        <w:t xml:space="preserve">Инвестиционный проект </w:t>
      </w:r>
      <w:r>
        <w:rPr>
          <w:rFonts w:eastAsia="Helv"/>
          <w:b/>
          <w:bCs/>
          <w:color w:val="000000"/>
          <w:sz w:val="22"/>
          <w:szCs w:val="22"/>
        </w:rPr>
        <w:t>0054 - 2022 - 0500 - 0132</w:t>
      </w:r>
    </w:p>
    <w:tbl>
      <w:tblPr>
        <w:tblW w:w="10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10"/>
        <w:gridCol w:w="6803"/>
      </w:tblGrid>
      <w:tr w:rsidR="0063536F" w:rsidTr="00CC6190">
        <w:tc>
          <w:tcPr>
            <w:tcW w:w="3510" w:type="dxa"/>
            <w:shd w:val="clear" w:color="auto" w:fill="CCCCCC"/>
          </w:tcPr>
          <w:p w:rsidR="0063536F" w:rsidRDefault="003431CE">
            <w:pPr>
              <w:jc w:val="center"/>
              <w:rPr>
                <w:b/>
                <w:sz w:val="22"/>
                <w:szCs w:val="22"/>
              </w:rPr>
            </w:pPr>
            <w:r>
              <w:rPr>
                <w:b/>
                <w:sz w:val="22"/>
                <w:szCs w:val="22"/>
              </w:rPr>
              <w:t>Перечень основных данных и требований</w:t>
            </w:r>
          </w:p>
        </w:tc>
        <w:tc>
          <w:tcPr>
            <w:tcW w:w="6803" w:type="dxa"/>
            <w:shd w:val="clear" w:color="auto" w:fill="CCCCCC"/>
          </w:tcPr>
          <w:p w:rsidR="0063536F" w:rsidRDefault="003431CE">
            <w:pPr>
              <w:jc w:val="center"/>
              <w:rPr>
                <w:b/>
                <w:sz w:val="22"/>
                <w:szCs w:val="22"/>
              </w:rPr>
            </w:pPr>
            <w:r>
              <w:rPr>
                <w:b/>
                <w:sz w:val="22"/>
                <w:szCs w:val="22"/>
              </w:rPr>
              <w:t>Содержание основных данных и требований</w:t>
            </w:r>
          </w:p>
          <w:p w:rsidR="0063536F" w:rsidRDefault="0063536F">
            <w:pPr>
              <w:jc w:val="both"/>
              <w:rPr>
                <w:b/>
                <w:sz w:val="22"/>
                <w:szCs w:val="22"/>
              </w:rPr>
            </w:pPr>
          </w:p>
        </w:tc>
      </w:tr>
      <w:tr w:rsidR="0063536F" w:rsidTr="00CC6190">
        <w:tc>
          <w:tcPr>
            <w:tcW w:w="3510" w:type="dxa"/>
            <w:vAlign w:val="center"/>
          </w:tcPr>
          <w:p w:rsidR="0063536F" w:rsidRDefault="003431CE">
            <w:pPr>
              <w:jc w:val="center"/>
              <w:rPr>
                <w:sz w:val="22"/>
                <w:szCs w:val="22"/>
              </w:rPr>
            </w:pPr>
            <w:r>
              <w:rPr>
                <w:sz w:val="22"/>
                <w:szCs w:val="22"/>
              </w:rPr>
              <w:t>1</w:t>
            </w:r>
          </w:p>
        </w:tc>
        <w:tc>
          <w:tcPr>
            <w:tcW w:w="6803" w:type="dxa"/>
            <w:vAlign w:val="center"/>
          </w:tcPr>
          <w:p w:rsidR="0063536F" w:rsidRDefault="003431CE">
            <w:pPr>
              <w:jc w:val="center"/>
              <w:rPr>
                <w:sz w:val="22"/>
                <w:szCs w:val="22"/>
              </w:rPr>
            </w:pPr>
            <w:r>
              <w:rPr>
                <w:sz w:val="22"/>
                <w:szCs w:val="22"/>
              </w:rPr>
              <w:t>2</w:t>
            </w:r>
          </w:p>
        </w:tc>
      </w:tr>
      <w:tr w:rsidR="0063536F" w:rsidTr="00CC6190">
        <w:tc>
          <w:tcPr>
            <w:tcW w:w="3510" w:type="dxa"/>
          </w:tcPr>
          <w:p w:rsidR="0063536F" w:rsidRDefault="003431CE">
            <w:pPr>
              <w:rPr>
                <w:sz w:val="22"/>
                <w:szCs w:val="22"/>
              </w:rPr>
            </w:pPr>
            <w:r>
              <w:rPr>
                <w:sz w:val="22"/>
                <w:szCs w:val="22"/>
              </w:rPr>
              <w:t>1. Заказчик (наименование, адрес, платежные и контактные реквизиты)</w:t>
            </w:r>
          </w:p>
        </w:tc>
        <w:tc>
          <w:tcPr>
            <w:tcW w:w="6803" w:type="dxa"/>
          </w:tcPr>
          <w:p w:rsidR="0063536F" w:rsidRDefault="003431CE">
            <w:pPr>
              <w:spacing w:after="0" w:line="240" w:lineRule="auto"/>
              <w:jc w:val="both"/>
              <w:rPr>
                <w:sz w:val="22"/>
                <w:szCs w:val="22"/>
              </w:rPr>
            </w:pPr>
            <w:r>
              <w:rPr>
                <w:sz w:val="22"/>
                <w:szCs w:val="22"/>
              </w:rPr>
              <w:t>ООО «</w:t>
            </w:r>
            <w:proofErr w:type="spellStart"/>
            <w:r>
              <w:rPr>
                <w:sz w:val="22"/>
                <w:szCs w:val="22"/>
              </w:rPr>
              <w:t>Березниковская</w:t>
            </w:r>
            <w:proofErr w:type="spellEnd"/>
            <w:r>
              <w:rPr>
                <w:sz w:val="22"/>
                <w:szCs w:val="22"/>
              </w:rPr>
              <w:t xml:space="preserve"> </w:t>
            </w:r>
            <w:proofErr w:type="spellStart"/>
            <w:r>
              <w:rPr>
                <w:sz w:val="22"/>
                <w:szCs w:val="22"/>
              </w:rPr>
              <w:t>водоснабжающая</w:t>
            </w:r>
            <w:proofErr w:type="spellEnd"/>
            <w:r>
              <w:rPr>
                <w:sz w:val="22"/>
                <w:szCs w:val="22"/>
              </w:rPr>
              <w:t xml:space="preserve"> компания»</w:t>
            </w:r>
          </w:p>
          <w:p w:rsidR="0063536F" w:rsidRDefault="003431CE">
            <w:pPr>
              <w:spacing w:after="0" w:line="240" w:lineRule="auto"/>
              <w:jc w:val="both"/>
              <w:rPr>
                <w:sz w:val="22"/>
                <w:szCs w:val="22"/>
              </w:rPr>
            </w:pPr>
            <w:r>
              <w:rPr>
                <w:sz w:val="22"/>
                <w:szCs w:val="22"/>
              </w:rPr>
              <w:t>Юридический адрес: Россия, Пермский край, г. Березники, ул. Березниковская, 95</w:t>
            </w:r>
          </w:p>
          <w:p w:rsidR="0063536F" w:rsidRDefault="003431CE">
            <w:pPr>
              <w:spacing w:after="0" w:line="240" w:lineRule="auto"/>
              <w:jc w:val="both"/>
              <w:rPr>
                <w:sz w:val="22"/>
                <w:szCs w:val="22"/>
              </w:rPr>
            </w:pPr>
            <w:r>
              <w:rPr>
                <w:sz w:val="22"/>
                <w:szCs w:val="22"/>
              </w:rPr>
              <w:t>Почтовый адрес: 618419, Россия, Пермский край, г. Березники, ул. Ломоносова, 98</w:t>
            </w:r>
          </w:p>
          <w:p w:rsidR="0063536F" w:rsidRDefault="003431CE">
            <w:pPr>
              <w:spacing w:after="0" w:line="240" w:lineRule="auto"/>
              <w:jc w:val="both"/>
              <w:rPr>
                <w:sz w:val="22"/>
                <w:szCs w:val="22"/>
              </w:rPr>
            </w:pPr>
            <w:r>
              <w:rPr>
                <w:sz w:val="22"/>
                <w:szCs w:val="22"/>
              </w:rPr>
              <w:t>ИНН/КПП 5911077166/591101001</w:t>
            </w:r>
          </w:p>
          <w:p w:rsidR="0063536F" w:rsidRDefault="003431CE">
            <w:pPr>
              <w:spacing w:after="0" w:line="240" w:lineRule="auto"/>
              <w:jc w:val="both"/>
              <w:rPr>
                <w:sz w:val="22"/>
                <w:szCs w:val="22"/>
              </w:rPr>
            </w:pPr>
            <w:r>
              <w:rPr>
                <w:sz w:val="22"/>
                <w:szCs w:val="22"/>
              </w:rPr>
              <w:t>ОГРН 1175958003605</w:t>
            </w:r>
          </w:p>
          <w:p w:rsidR="0063536F" w:rsidRDefault="003431CE">
            <w:pPr>
              <w:spacing w:after="0" w:line="240" w:lineRule="auto"/>
              <w:jc w:val="both"/>
              <w:rPr>
                <w:sz w:val="22"/>
                <w:szCs w:val="22"/>
              </w:rPr>
            </w:pPr>
            <w:r>
              <w:rPr>
                <w:sz w:val="22"/>
                <w:szCs w:val="22"/>
              </w:rPr>
              <w:t>Банковские реквизиты:</w:t>
            </w:r>
          </w:p>
          <w:p w:rsidR="0063536F" w:rsidRDefault="003431CE">
            <w:pPr>
              <w:autoSpaceDE w:val="0"/>
              <w:autoSpaceDN w:val="0"/>
              <w:adjustRightInd w:val="0"/>
              <w:spacing w:after="0" w:line="260" w:lineRule="auto"/>
              <w:ind w:left="220" w:hangingChars="100" w:hanging="220"/>
              <w:rPr>
                <w:rFonts w:eastAsia="SimSun"/>
                <w:sz w:val="22"/>
                <w:szCs w:val="22"/>
              </w:rPr>
            </w:pPr>
            <w:r>
              <w:rPr>
                <w:rFonts w:eastAsia="SimSun"/>
                <w:sz w:val="22"/>
                <w:szCs w:val="22"/>
              </w:rPr>
              <w:t xml:space="preserve">Р/счет </w:t>
            </w:r>
            <w:r>
              <w:rPr>
                <w:bCs/>
                <w:sz w:val="22"/>
                <w:szCs w:val="22"/>
              </w:rPr>
              <w:t>40702810449770032157</w:t>
            </w:r>
            <w:r>
              <w:rPr>
                <w:rFonts w:eastAsia="SimSun"/>
                <w:sz w:val="22"/>
                <w:szCs w:val="22"/>
              </w:rPr>
              <w:t xml:space="preserve">               </w:t>
            </w:r>
          </w:p>
          <w:p w:rsidR="0063536F" w:rsidRDefault="003431CE">
            <w:pPr>
              <w:autoSpaceDE w:val="0"/>
              <w:autoSpaceDN w:val="0"/>
              <w:adjustRightInd w:val="0"/>
              <w:spacing w:after="0" w:line="260" w:lineRule="auto"/>
              <w:ind w:left="220" w:hangingChars="100" w:hanging="220"/>
              <w:rPr>
                <w:bCs/>
                <w:sz w:val="22"/>
                <w:szCs w:val="22"/>
              </w:rPr>
            </w:pPr>
            <w:r>
              <w:rPr>
                <w:bCs/>
                <w:sz w:val="22"/>
                <w:szCs w:val="22"/>
              </w:rPr>
              <w:t xml:space="preserve">ВОЛГО-ВЯТСКИЙ БАНК </w:t>
            </w:r>
          </w:p>
          <w:p w:rsidR="0063536F" w:rsidRDefault="003431CE">
            <w:pPr>
              <w:keepNext/>
              <w:spacing w:after="0" w:line="240" w:lineRule="auto"/>
              <w:ind w:right="72"/>
              <w:rPr>
                <w:rFonts w:eastAsia="SimSun"/>
                <w:sz w:val="22"/>
                <w:szCs w:val="22"/>
              </w:rPr>
            </w:pPr>
            <w:r>
              <w:rPr>
                <w:bCs/>
                <w:sz w:val="22"/>
                <w:szCs w:val="22"/>
              </w:rPr>
              <w:t>ПАО СБЕРБАНК Г. НИЖНИЙ НОВГОРОД</w:t>
            </w:r>
          </w:p>
          <w:p w:rsidR="0063536F" w:rsidRDefault="003431CE">
            <w:pPr>
              <w:keepNext/>
              <w:spacing w:after="0" w:line="240" w:lineRule="auto"/>
              <w:ind w:right="72"/>
              <w:rPr>
                <w:rFonts w:eastAsia="SimSun"/>
                <w:sz w:val="22"/>
                <w:szCs w:val="22"/>
              </w:rPr>
            </w:pPr>
            <w:r>
              <w:rPr>
                <w:rFonts w:eastAsia="SimSun"/>
                <w:sz w:val="22"/>
                <w:szCs w:val="22"/>
              </w:rPr>
              <w:t xml:space="preserve">Кор/счет </w:t>
            </w:r>
            <w:r>
              <w:rPr>
                <w:bCs/>
                <w:sz w:val="22"/>
                <w:szCs w:val="22"/>
              </w:rPr>
              <w:t>30101810900000000603</w:t>
            </w:r>
          </w:p>
          <w:p w:rsidR="0063536F" w:rsidRPr="00B46301" w:rsidRDefault="003431CE">
            <w:pPr>
              <w:spacing w:after="0" w:line="240" w:lineRule="auto"/>
              <w:jc w:val="both"/>
              <w:rPr>
                <w:sz w:val="22"/>
                <w:szCs w:val="22"/>
                <w:lang w:val="en-US"/>
              </w:rPr>
            </w:pPr>
            <w:r>
              <w:rPr>
                <w:rFonts w:eastAsia="SimSun"/>
                <w:sz w:val="22"/>
                <w:szCs w:val="22"/>
              </w:rPr>
              <w:t>БИК</w:t>
            </w:r>
            <w:r w:rsidRPr="00B46301">
              <w:rPr>
                <w:rFonts w:eastAsia="SimSun"/>
                <w:sz w:val="22"/>
                <w:szCs w:val="22"/>
                <w:lang w:val="en-US"/>
              </w:rPr>
              <w:t xml:space="preserve">: </w:t>
            </w:r>
            <w:r w:rsidRPr="00B46301">
              <w:rPr>
                <w:bCs/>
                <w:sz w:val="22"/>
                <w:szCs w:val="22"/>
                <w:lang w:val="en-US"/>
              </w:rPr>
              <w:t>042202603</w:t>
            </w:r>
          </w:p>
          <w:p w:rsidR="0063536F" w:rsidRPr="00B46301" w:rsidRDefault="003431CE">
            <w:pPr>
              <w:spacing w:after="0" w:line="240" w:lineRule="auto"/>
              <w:jc w:val="both"/>
              <w:rPr>
                <w:sz w:val="22"/>
                <w:szCs w:val="22"/>
                <w:lang w:val="en-US"/>
              </w:rPr>
            </w:pPr>
            <w:r>
              <w:rPr>
                <w:sz w:val="22"/>
                <w:szCs w:val="22"/>
                <w:lang w:val="en-US"/>
              </w:rPr>
              <w:t>e</w:t>
            </w:r>
            <w:r w:rsidRPr="00B46301">
              <w:rPr>
                <w:sz w:val="22"/>
                <w:szCs w:val="22"/>
                <w:lang w:val="en-US"/>
              </w:rPr>
              <w:t>-</w:t>
            </w:r>
            <w:r>
              <w:rPr>
                <w:sz w:val="22"/>
                <w:szCs w:val="22"/>
                <w:lang w:val="en-US"/>
              </w:rPr>
              <w:t>mail</w:t>
            </w:r>
            <w:r w:rsidRPr="00B46301">
              <w:rPr>
                <w:sz w:val="22"/>
                <w:szCs w:val="22"/>
                <w:lang w:val="en-US"/>
              </w:rPr>
              <w:t xml:space="preserve">: </w:t>
            </w:r>
            <w:r>
              <w:rPr>
                <w:sz w:val="22"/>
                <w:szCs w:val="22"/>
                <w:lang w:val="en-US"/>
              </w:rPr>
              <w:t>info</w:t>
            </w:r>
            <w:r w:rsidRPr="00B46301">
              <w:rPr>
                <w:sz w:val="22"/>
                <w:szCs w:val="22"/>
                <w:lang w:val="en-US"/>
              </w:rPr>
              <w:t xml:space="preserve">@ </w:t>
            </w:r>
            <w:r>
              <w:rPr>
                <w:sz w:val="22"/>
                <w:szCs w:val="22"/>
                <w:lang w:val="en-US"/>
              </w:rPr>
              <w:t>bervk</w:t>
            </w:r>
            <w:r w:rsidRPr="00B46301">
              <w:rPr>
                <w:sz w:val="22"/>
                <w:szCs w:val="22"/>
                <w:lang w:val="en-US"/>
              </w:rPr>
              <w:t>.</w:t>
            </w:r>
            <w:r>
              <w:rPr>
                <w:sz w:val="22"/>
                <w:szCs w:val="22"/>
                <w:lang w:val="en-US"/>
              </w:rPr>
              <w:t>ru</w:t>
            </w:r>
          </w:p>
          <w:p w:rsidR="0063536F" w:rsidRDefault="003431CE">
            <w:pPr>
              <w:spacing w:after="0" w:line="240" w:lineRule="auto"/>
              <w:jc w:val="both"/>
              <w:rPr>
                <w:sz w:val="22"/>
                <w:szCs w:val="22"/>
              </w:rPr>
            </w:pPr>
            <w:r>
              <w:rPr>
                <w:sz w:val="22"/>
                <w:szCs w:val="22"/>
              </w:rPr>
              <w:t xml:space="preserve">Исполнительный директор – </w:t>
            </w:r>
            <w:proofErr w:type="spellStart"/>
            <w:r>
              <w:rPr>
                <w:sz w:val="22"/>
                <w:szCs w:val="22"/>
              </w:rPr>
              <w:t>Голынский</w:t>
            </w:r>
            <w:proofErr w:type="spellEnd"/>
            <w:r>
              <w:rPr>
                <w:sz w:val="22"/>
                <w:szCs w:val="22"/>
              </w:rPr>
              <w:t xml:space="preserve"> Олег Константинович, действующий на основании доверенности от 10 февраля 2023 года</w:t>
            </w:r>
          </w:p>
        </w:tc>
      </w:tr>
      <w:tr w:rsidR="0063536F" w:rsidTr="00CC6190">
        <w:tc>
          <w:tcPr>
            <w:tcW w:w="3510" w:type="dxa"/>
          </w:tcPr>
          <w:p w:rsidR="0063536F" w:rsidRDefault="003431CE">
            <w:pPr>
              <w:rPr>
                <w:sz w:val="22"/>
                <w:szCs w:val="22"/>
              </w:rPr>
            </w:pPr>
            <w:r>
              <w:rPr>
                <w:sz w:val="22"/>
                <w:szCs w:val="22"/>
              </w:rPr>
              <w:t>2. Основание для проведения работ</w:t>
            </w:r>
          </w:p>
        </w:tc>
        <w:tc>
          <w:tcPr>
            <w:tcW w:w="6803" w:type="dxa"/>
          </w:tcPr>
          <w:p w:rsidR="0063536F" w:rsidRDefault="003431CE">
            <w:pPr>
              <w:spacing w:after="0"/>
              <w:jc w:val="both"/>
              <w:rPr>
                <w:bCs/>
                <w:sz w:val="22"/>
                <w:szCs w:val="22"/>
              </w:rPr>
            </w:pPr>
            <w:r>
              <w:rPr>
                <w:bCs/>
                <w:sz w:val="22"/>
                <w:szCs w:val="22"/>
              </w:rPr>
              <w:t xml:space="preserve">Создание автоматизированной системы мониторинга работы разводящей сети и насосных станций (диктующие точки, диспетчеризация, телеметрия, ПУВ, автоматизированные ВРК). </w:t>
            </w:r>
          </w:p>
          <w:p w:rsidR="00432943" w:rsidRDefault="00432943">
            <w:pPr>
              <w:spacing w:after="0"/>
              <w:jc w:val="both"/>
              <w:rPr>
                <w:bCs/>
                <w:sz w:val="22"/>
                <w:szCs w:val="22"/>
              </w:rPr>
            </w:pPr>
            <w:r>
              <w:rPr>
                <w:bCs/>
                <w:sz w:val="22"/>
                <w:szCs w:val="22"/>
              </w:rPr>
              <w:t>Внедрение этапа:</w:t>
            </w:r>
          </w:p>
          <w:p w:rsidR="0063536F" w:rsidRDefault="0092595D" w:rsidP="005675FF">
            <w:pPr>
              <w:spacing w:after="0"/>
              <w:jc w:val="both"/>
              <w:rPr>
                <w:bCs/>
                <w:sz w:val="22"/>
                <w:szCs w:val="22"/>
              </w:rPr>
            </w:pPr>
            <w:r w:rsidRPr="0092595D">
              <w:rPr>
                <w:bCs/>
                <w:sz w:val="22"/>
                <w:szCs w:val="22"/>
              </w:rPr>
              <w:t>Внедрение ЧРП на насосной станции №18 Быгель-2 (инв. номер 10039)</w:t>
            </w:r>
          </w:p>
        </w:tc>
      </w:tr>
      <w:tr w:rsidR="0063536F" w:rsidTr="00CC6190">
        <w:trPr>
          <w:trHeight w:val="522"/>
        </w:trPr>
        <w:tc>
          <w:tcPr>
            <w:tcW w:w="3510" w:type="dxa"/>
          </w:tcPr>
          <w:p w:rsidR="0063536F" w:rsidRDefault="003431CE">
            <w:pPr>
              <w:jc w:val="both"/>
              <w:rPr>
                <w:sz w:val="22"/>
                <w:szCs w:val="22"/>
              </w:rPr>
            </w:pPr>
            <w:r>
              <w:rPr>
                <w:sz w:val="22"/>
                <w:szCs w:val="22"/>
              </w:rPr>
              <w:t>3. Наименование и местоположение объекта</w:t>
            </w:r>
          </w:p>
        </w:tc>
        <w:tc>
          <w:tcPr>
            <w:tcW w:w="6803" w:type="dxa"/>
          </w:tcPr>
          <w:p w:rsidR="0063536F" w:rsidRDefault="00732A1A">
            <w:pPr>
              <w:autoSpaceDE w:val="0"/>
              <w:autoSpaceDN w:val="0"/>
              <w:adjustRightInd w:val="0"/>
              <w:spacing w:after="0"/>
              <w:ind w:rightChars="92" w:right="221"/>
              <w:jc w:val="both"/>
              <w:rPr>
                <w:sz w:val="22"/>
                <w:szCs w:val="22"/>
              </w:rPr>
            </w:pPr>
            <w:r w:rsidRPr="00732A1A">
              <w:rPr>
                <w:sz w:val="22"/>
                <w:szCs w:val="22"/>
              </w:rPr>
              <w:t>г.</w:t>
            </w:r>
            <w:r>
              <w:rPr>
                <w:sz w:val="22"/>
                <w:szCs w:val="22"/>
              </w:rPr>
              <w:t xml:space="preserve"> </w:t>
            </w:r>
            <w:r w:rsidRPr="00732A1A">
              <w:rPr>
                <w:sz w:val="22"/>
                <w:szCs w:val="22"/>
              </w:rPr>
              <w:t>Березники, ул. Чернышевского-Бажова, в/з Быгель-2</w:t>
            </w:r>
          </w:p>
        </w:tc>
      </w:tr>
      <w:tr w:rsidR="0063536F" w:rsidTr="00CC6190">
        <w:tc>
          <w:tcPr>
            <w:tcW w:w="3510" w:type="dxa"/>
          </w:tcPr>
          <w:p w:rsidR="0063536F" w:rsidRDefault="003431CE">
            <w:pPr>
              <w:rPr>
                <w:sz w:val="22"/>
                <w:szCs w:val="22"/>
              </w:rPr>
            </w:pPr>
            <w:r>
              <w:rPr>
                <w:sz w:val="22"/>
                <w:szCs w:val="22"/>
              </w:rPr>
              <w:t>4. Источник финансирования</w:t>
            </w:r>
          </w:p>
        </w:tc>
        <w:tc>
          <w:tcPr>
            <w:tcW w:w="6803" w:type="dxa"/>
          </w:tcPr>
          <w:p w:rsidR="0063536F" w:rsidRDefault="003431CE">
            <w:pPr>
              <w:spacing w:after="0"/>
              <w:jc w:val="both"/>
              <w:rPr>
                <w:sz w:val="22"/>
                <w:szCs w:val="22"/>
              </w:rPr>
            </w:pPr>
            <w:r>
              <w:rPr>
                <w:sz w:val="22"/>
                <w:szCs w:val="22"/>
              </w:rPr>
              <w:t>Исполнении инвестиционной программы за счёт:</w:t>
            </w:r>
          </w:p>
          <w:p w:rsidR="00B8646B" w:rsidRPr="00B8646B" w:rsidRDefault="00FA7835" w:rsidP="00FA7835">
            <w:pPr>
              <w:autoSpaceDE w:val="0"/>
              <w:autoSpaceDN w:val="0"/>
              <w:adjustRightInd w:val="0"/>
              <w:spacing w:after="0"/>
              <w:jc w:val="both"/>
              <w:rPr>
                <w:sz w:val="22"/>
                <w:szCs w:val="22"/>
              </w:rPr>
            </w:pPr>
            <w:r w:rsidRPr="00FA7835">
              <w:rPr>
                <w:sz w:val="22"/>
                <w:szCs w:val="22"/>
              </w:rPr>
              <w:t xml:space="preserve">Платы </w:t>
            </w:r>
            <w:proofErr w:type="spellStart"/>
            <w:r w:rsidRPr="00FA7835">
              <w:rPr>
                <w:sz w:val="22"/>
                <w:szCs w:val="22"/>
              </w:rPr>
              <w:t>Концедента</w:t>
            </w:r>
            <w:proofErr w:type="spellEnd"/>
            <w:r w:rsidRPr="00FA7835">
              <w:rPr>
                <w:sz w:val="22"/>
                <w:szCs w:val="22"/>
              </w:rPr>
              <w:t xml:space="preserve"> на основании Дополнительного соглашения № 3 к концессионному соглашению от 30.11.2023 г. между Муниципальным образованием «Город Березники», от имени которого выступает Управление имущественных и земельных отношений администрации города Березники, и Обществом с </w:t>
            </w:r>
            <w:r w:rsidRPr="00FA7835">
              <w:rPr>
                <w:sz w:val="22"/>
                <w:szCs w:val="22"/>
              </w:rPr>
              <w:lastRenderedPageBreak/>
              <w:t>ограниченной ответственностью «</w:t>
            </w:r>
            <w:proofErr w:type="spellStart"/>
            <w:r w:rsidRPr="00FA7835">
              <w:rPr>
                <w:sz w:val="22"/>
                <w:szCs w:val="22"/>
              </w:rPr>
              <w:t>Березниковская</w:t>
            </w:r>
            <w:proofErr w:type="spellEnd"/>
            <w:r w:rsidRPr="00FA7835">
              <w:rPr>
                <w:sz w:val="22"/>
                <w:szCs w:val="22"/>
              </w:rPr>
              <w:t xml:space="preserve"> </w:t>
            </w:r>
            <w:proofErr w:type="spellStart"/>
            <w:r w:rsidRPr="00FA7835">
              <w:rPr>
                <w:sz w:val="22"/>
                <w:szCs w:val="22"/>
              </w:rPr>
              <w:t>водоснабжающая</w:t>
            </w:r>
            <w:proofErr w:type="spellEnd"/>
            <w:r w:rsidRPr="00FA7835">
              <w:rPr>
                <w:sz w:val="22"/>
                <w:szCs w:val="22"/>
              </w:rPr>
              <w:t xml:space="preserve"> компания».</w:t>
            </w:r>
          </w:p>
        </w:tc>
      </w:tr>
      <w:tr w:rsidR="0063536F" w:rsidTr="00CC6190">
        <w:tc>
          <w:tcPr>
            <w:tcW w:w="3510" w:type="dxa"/>
          </w:tcPr>
          <w:p w:rsidR="0063536F" w:rsidRDefault="003431CE">
            <w:pPr>
              <w:rPr>
                <w:sz w:val="22"/>
                <w:szCs w:val="22"/>
              </w:rPr>
            </w:pPr>
            <w:r>
              <w:rPr>
                <w:sz w:val="22"/>
                <w:szCs w:val="22"/>
              </w:rPr>
              <w:lastRenderedPageBreak/>
              <w:t>5. Цель и назначение работ</w:t>
            </w:r>
          </w:p>
        </w:tc>
        <w:tc>
          <w:tcPr>
            <w:tcW w:w="6803" w:type="dxa"/>
          </w:tcPr>
          <w:p w:rsidR="0063536F" w:rsidRDefault="005675FF">
            <w:pPr>
              <w:spacing w:after="0"/>
              <w:rPr>
                <w:sz w:val="22"/>
                <w:szCs w:val="22"/>
              </w:rPr>
            </w:pPr>
            <w:r>
              <w:rPr>
                <w:sz w:val="22"/>
                <w:szCs w:val="22"/>
              </w:rPr>
              <w:t>Мероприятие направлено</w:t>
            </w:r>
            <w:r w:rsidR="003431CE">
              <w:rPr>
                <w:sz w:val="22"/>
                <w:szCs w:val="22"/>
              </w:rPr>
              <w:t xml:space="preserve"> на</w:t>
            </w:r>
          </w:p>
          <w:p w:rsidR="0063536F" w:rsidRDefault="003431CE">
            <w:pPr>
              <w:spacing w:after="0"/>
              <w:rPr>
                <w:sz w:val="22"/>
                <w:szCs w:val="22"/>
              </w:rPr>
            </w:pPr>
            <w:r>
              <w:rPr>
                <w:sz w:val="22"/>
                <w:szCs w:val="22"/>
              </w:rPr>
              <w:t>повышение надёжности работы системы водоснабжения г. Березники.</w:t>
            </w:r>
          </w:p>
          <w:p w:rsidR="005675FF" w:rsidRDefault="003431CE" w:rsidP="005675FF">
            <w:pPr>
              <w:spacing w:after="0"/>
              <w:rPr>
                <w:sz w:val="22"/>
                <w:szCs w:val="22"/>
              </w:rPr>
            </w:pPr>
            <w:r>
              <w:rPr>
                <w:sz w:val="22"/>
                <w:szCs w:val="22"/>
              </w:rPr>
              <w:t xml:space="preserve">Оперативное контролирование и регулирование работы </w:t>
            </w:r>
            <w:r w:rsidR="005675FF">
              <w:rPr>
                <w:sz w:val="22"/>
                <w:szCs w:val="22"/>
              </w:rPr>
              <w:t>сооружения.</w:t>
            </w:r>
          </w:p>
          <w:p w:rsidR="0063536F" w:rsidRDefault="006A5310" w:rsidP="006A5310">
            <w:pPr>
              <w:spacing w:after="0"/>
              <w:rPr>
                <w:sz w:val="22"/>
                <w:szCs w:val="22"/>
              </w:rPr>
            </w:pPr>
            <w:r>
              <w:rPr>
                <w:sz w:val="22"/>
                <w:szCs w:val="22"/>
              </w:rPr>
              <w:t xml:space="preserve">Снижение </w:t>
            </w:r>
            <w:proofErr w:type="spellStart"/>
            <w:r>
              <w:rPr>
                <w:sz w:val="22"/>
                <w:szCs w:val="22"/>
              </w:rPr>
              <w:t>энергозатрат</w:t>
            </w:r>
            <w:proofErr w:type="spellEnd"/>
            <w:r>
              <w:rPr>
                <w:sz w:val="22"/>
                <w:szCs w:val="22"/>
              </w:rPr>
              <w:t>.</w:t>
            </w:r>
          </w:p>
        </w:tc>
      </w:tr>
      <w:tr w:rsidR="0063536F" w:rsidTr="00CC6190">
        <w:tc>
          <w:tcPr>
            <w:tcW w:w="3510" w:type="dxa"/>
          </w:tcPr>
          <w:p w:rsidR="0063536F" w:rsidRDefault="003431CE">
            <w:pPr>
              <w:rPr>
                <w:sz w:val="22"/>
                <w:szCs w:val="22"/>
              </w:rPr>
            </w:pPr>
            <w:r>
              <w:rPr>
                <w:sz w:val="22"/>
                <w:szCs w:val="22"/>
              </w:rPr>
              <w:t>6. Основные технико-экономические показатели и характеристики объекта, в том числе мощность и производительность</w:t>
            </w:r>
          </w:p>
        </w:tc>
        <w:tc>
          <w:tcPr>
            <w:tcW w:w="6803" w:type="dxa"/>
          </w:tcPr>
          <w:p w:rsidR="0063536F" w:rsidRDefault="000D2E98">
            <w:pPr>
              <w:shd w:val="clear" w:color="auto" w:fill="FFFFFF"/>
              <w:spacing w:after="0" w:line="240" w:lineRule="auto"/>
              <w:jc w:val="both"/>
              <w:rPr>
                <w:sz w:val="22"/>
                <w:szCs w:val="22"/>
              </w:rPr>
            </w:pPr>
            <w:r>
              <w:rPr>
                <w:sz w:val="22"/>
                <w:szCs w:val="22"/>
              </w:rPr>
              <w:t>Работы выполняются</w:t>
            </w:r>
            <w:r w:rsidR="005675FF">
              <w:rPr>
                <w:sz w:val="22"/>
                <w:szCs w:val="22"/>
              </w:rPr>
              <w:t xml:space="preserve"> на основании </w:t>
            </w:r>
            <w:r w:rsidR="003431CE">
              <w:rPr>
                <w:sz w:val="22"/>
                <w:szCs w:val="22"/>
              </w:rPr>
              <w:t xml:space="preserve">проектной документации  ШИФР: У-1989-1 (раздел </w:t>
            </w:r>
            <w:r w:rsidR="005675FF">
              <w:rPr>
                <w:sz w:val="22"/>
                <w:szCs w:val="22"/>
              </w:rPr>
              <w:t>рабочей документации</w:t>
            </w:r>
            <w:r w:rsidR="00F904F4">
              <w:rPr>
                <w:sz w:val="22"/>
                <w:szCs w:val="22"/>
              </w:rPr>
              <w:t>: У-1989-1-7</w:t>
            </w:r>
            <w:r w:rsidR="003431CE">
              <w:rPr>
                <w:sz w:val="22"/>
                <w:szCs w:val="22"/>
              </w:rPr>
              <w:t>-А).</w:t>
            </w:r>
          </w:p>
        </w:tc>
      </w:tr>
      <w:tr w:rsidR="0063536F" w:rsidTr="00CC6190">
        <w:tc>
          <w:tcPr>
            <w:tcW w:w="3510" w:type="dxa"/>
          </w:tcPr>
          <w:p w:rsidR="0063536F" w:rsidRDefault="003431CE">
            <w:pPr>
              <w:rPr>
                <w:sz w:val="22"/>
                <w:szCs w:val="22"/>
              </w:rPr>
            </w:pPr>
            <w:r>
              <w:rPr>
                <w:sz w:val="22"/>
                <w:szCs w:val="22"/>
              </w:rPr>
              <w:t>7. Режим работы производства</w:t>
            </w:r>
          </w:p>
        </w:tc>
        <w:tc>
          <w:tcPr>
            <w:tcW w:w="6803" w:type="dxa"/>
          </w:tcPr>
          <w:p w:rsidR="0063536F" w:rsidRDefault="003431CE">
            <w:pPr>
              <w:pStyle w:val="Default"/>
              <w:jc w:val="both"/>
              <w:rPr>
                <w:rFonts w:ascii="Times New Roman" w:hAnsi="Times New Roman"/>
                <w:sz w:val="22"/>
                <w:szCs w:val="22"/>
              </w:rPr>
            </w:pPr>
            <w:r>
              <w:rPr>
                <w:rFonts w:ascii="Times New Roman" w:hAnsi="Times New Roman"/>
                <w:sz w:val="22"/>
                <w:szCs w:val="22"/>
              </w:rPr>
              <w:t>Работы выполняются в условиях действующего производства.</w:t>
            </w:r>
          </w:p>
          <w:p w:rsidR="0063536F" w:rsidRDefault="003431CE">
            <w:pPr>
              <w:rPr>
                <w:sz w:val="22"/>
                <w:szCs w:val="22"/>
              </w:rPr>
            </w:pPr>
            <w:r>
              <w:rPr>
                <w:sz w:val="22"/>
                <w:szCs w:val="22"/>
              </w:rPr>
              <w:t>Режим работы круглосуточный</w:t>
            </w:r>
          </w:p>
        </w:tc>
      </w:tr>
      <w:tr w:rsidR="0063536F" w:rsidTr="00CC6190">
        <w:tc>
          <w:tcPr>
            <w:tcW w:w="3510" w:type="dxa"/>
          </w:tcPr>
          <w:p w:rsidR="0063536F" w:rsidRDefault="003431CE">
            <w:pPr>
              <w:rPr>
                <w:sz w:val="22"/>
                <w:szCs w:val="22"/>
              </w:rPr>
            </w:pPr>
            <w:r>
              <w:rPr>
                <w:sz w:val="22"/>
                <w:szCs w:val="22"/>
              </w:rPr>
              <w:t>8. Состав работ</w:t>
            </w:r>
          </w:p>
        </w:tc>
        <w:tc>
          <w:tcPr>
            <w:tcW w:w="6803" w:type="dxa"/>
          </w:tcPr>
          <w:p w:rsidR="00616A07" w:rsidRPr="00616A07" w:rsidRDefault="0092595D" w:rsidP="006A5310">
            <w:pPr>
              <w:spacing w:after="0" w:line="240" w:lineRule="auto"/>
              <w:jc w:val="both"/>
              <w:rPr>
                <w:rFonts w:eastAsia="SimSun"/>
                <w:sz w:val="22"/>
                <w:szCs w:val="22"/>
              </w:rPr>
            </w:pPr>
            <w:r w:rsidRPr="0092595D">
              <w:rPr>
                <w:rFonts w:eastAsia="SimSun"/>
                <w:sz w:val="22"/>
                <w:szCs w:val="22"/>
              </w:rPr>
              <w:t>Внедрение ЧРП на насосной станции №18 Быгель-2 (инв. номер 10039)</w:t>
            </w:r>
          </w:p>
        </w:tc>
      </w:tr>
      <w:tr w:rsidR="0063536F" w:rsidTr="00CC6190">
        <w:trPr>
          <w:trHeight w:val="461"/>
        </w:trPr>
        <w:tc>
          <w:tcPr>
            <w:tcW w:w="3510" w:type="dxa"/>
          </w:tcPr>
          <w:p w:rsidR="0063536F" w:rsidRDefault="003431CE">
            <w:pPr>
              <w:rPr>
                <w:sz w:val="22"/>
                <w:szCs w:val="22"/>
              </w:rPr>
            </w:pPr>
            <w:r>
              <w:rPr>
                <w:sz w:val="22"/>
                <w:szCs w:val="22"/>
              </w:rPr>
              <w:t>9. Состав и виды работ, выполняемых подрядчиком</w:t>
            </w:r>
          </w:p>
        </w:tc>
        <w:tc>
          <w:tcPr>
            <w:tcW w:w="6803" w:type="dxa"/>
          </w:tcPr>
          <w:p w:rsidR="00342F3D" w:rsidRPr="00342F3D" w:rsidRDefault="00342F3D" w:rsidP="00342F3D">
            <w:pPr>
              <w:spacing w:after="0" w:line="240" w:lineRule="auto"/>
              <w:jc w:val="both"/>
              <w:rPr>
                <w:sz w:val="22"/>
                <w:szCs w:val="22"/>
              </w:rPr>
            </w:pPr>
            <w:r w:rsidRPr="00342F3D">
              <w:rPr>
                <w:sz w:val="22"/>
                <w:szCs w:val="22"/>
              </w:rPr>
              <w:t>9.1. Подготовительные работы:</w:t>
            </w:r>
          </w:p>
          <w:p w:rsidR="007541B7" w:rsidRDefault="00342F3D" w:rsidP="00342F3D">
            <w:pPr>
              <w:spacing w:after="0" w:line="240" w:lineRule="auto"/>
              <w:jc w:val="both"/>
              <w:rPr>
                <w:sz w:val="22"/>
                <w:szCs w:val="22"/>
              </w:rPr>
            </w:pPr>
            <w:r w:rsidRPr="00342F3D">
              <w:rPr>
                <w:sz w:val="22"/>
                <w:szCs w:val="22"/>
              </w:rPr>
              <w:t>- поставка оборудования и материалов.</w:t>
            </w:r>
          </w:p>
          <w:p w:rsidR="007541B7" w:rsidRDefault="00342F3D">
            <w:pPr>
              <w:spacing w:after="0" w:line="240" w:lineRule="auto"/>
              <w:jc w:val="both"/>
              <w:rPr>
                <w:sz w:val="22"/>
                <w:szCs w:val="22"/>
              </w:rPr>
            </w:pPr>
            <w:r>
              <w:rPr>
                <w:rFonts w:eastAsia="SimSun"/>
                <w:sz w:val="22"/>
                <w:szCs w:val="22"/>
              </w:rPr>
              <w:t>9.2</w:t>
            </w:r>
            <w:r w:rsidR="003431CE">
              <w:rPr>
                <w:rFonts w:eastAsia="SimSun"/>
                <w:sz w:val="22"/>
                <w:szCs w:val="22"/>
              </w:rPr>
              <w:t xml:space="preserve">. </w:t>
            </w:r>
            <w:r w:rsidR="003431CE">
              <w:rPr>
                <w:sz w:val="22"/>
                <w:szCs w:val="22"/>
              </w:rPr>
              <w:t xml:space="preserve">Выполнить работы в соответствии с ЛСР </w:t>
            </w:r>
            <w:r w:rsidR="00F904F4">
              <w:rPr>
                <w:sz w:val="22"/>
                <w:szCs w:val="22"/>
              </w:rPr>
              <w:t>№ 02-07-01-</w:t>
            </w:r>
            <w:r w:rsidR="00DF54A7">
              <w:rPr>
                <w:sz w:val="22"/>
                <w:szCs w:val="22"/>
              </w:rPr>
              <w:t xml:space="preserve">А,  </w:t>
            </w:r>
            <w:r w:rsidR="007541B7">
              <w:rPr>
                <w:sz w:val="22"/>
                <w:szCs w:val="22"/>
              </w:rPr>
              <w:t xml:space="preserve">       </w:t>
            </w:r>
            <w:r w:rsidR="007539CA">
              <w:rPr>
                <w:sz w:val="22"/>
                <w:szCs w:val="22"/>
              </w:rPr>
              <w:t xml:space="preserve">ЛСР </w:t>
            </w:r>
            <w:r w:rsidR="007541B7">
              <w:rPr>
                <w:sz w:val="22"/>
                <w:szCs w:val="22"/>
              </w:rPr>
              <w:t xml:space="preserve">№ </w:t>
            </w:r>
            <w:r w:rsidR="00F904F4">
              <w:rPr>
                <w:sz w:val="22"/>
                <w:szCs w:val="22"/>
              </w:rPr>
              <w:t>09-07-01-А</w:t>
            </w:r>
            <w:proofErr w:type="gramStart"/>
            <w:r w:rsidR="00F904F4">
              <w:rPr>
                <w:sz w:val="22"/>
                <w:szCs w:val="22"/>
              </w:rPr>
              <w:t>.П</w:t>
            </w:r>
            <w:proofErr w:type="gramEnd"/>
            <w:r w:rsidR="00F904F4">
              <w:rPr>
                <w:sz w:val="22"/>
                <w:szCs w:val="22"/>
              </w:rPr>
              <w:t>НР</w:t>
            </w:r>
            <w:r w:rsidR="00545969">
              <w:rPr>
                <w:sz w:val="22"/>
                <w:szCs w:val="22"/>
              </w:rPr>
              <w:t>;</w:t>
            </w:r>
            <w:r w:rsidR="00DF54A7">
              <w:rPr>
                <w:sz w:val="22"/>
                <w:szCs w:val="22"/>
              </w:rPr>
              <w:t xml:space="preserve"> ЛСР № 12-07-01;</w:t>
            </w:r>
          </w:p>
          <w:p w:rsidR="00D03112" w:rsidRPr="00D03112" w:rsidRDefault="00D03112" w:rsidP="00D03112">
            <w:pPr>
              <w:spacing w:after="0" w:line="240" w:lineRule="auto"/>
              <w:jc w:val="both"/>
              <w:rPr>
                <w:sz w:val="22"/>
                <w:szCs w:val="22"/>
              </w:rPr>
            </w:pPr>
            <w:r w:rsidRPr="00D03112">
              <w:rPr>
                <w:sz w:val="22"/>
                <w:szCs w:val="22"/>
              </w:rPr>
              <w:t>9.3. Сформировать и сдать Заказчику исполнительную документацию, комплектность которой отражена в приложении № 2 к техническому заданию</w:t>
            </w:r>
            <w:r w:rsidR="00F97AD5">
              <w:rPr>
                <w:sz w:val="22"/>
                <w:szCs w:val="22"/>
              </w:rPr>
              <w:t>;</w:t>
            </w:r>
          </w:p>
          <w:p w:rsidR="00D03112" w:rsidRPr="00D03112" w:rsidRDefault="009A0A94" w:rsidP="00D03112">
            <w:pPr>
              <w:spacing w:after="0" w:line="240" w:lineRule="auto"/>
              <w:jc w:val="both"/>
              <w:rPr>
                <w:sz w:val="22"/>
                <w:szCs w:val="22"/>
              </w:rPr>
            </w:pPr>
            <w:r>
              <w:rPr>
                <w:sz w:val="22"/>
                <w:szCs w:val="22"/>
              </w:rPr>
              <w:t>9.4</w:t>
            </w:r>
            <w:r w:rsidR="00D03112" w:rsidRPr="00D03112">
              <w:rPr>
                <w:sz w:val="22"/>
                <w:szCs w:val="22"/>
              </w:rPr>
              <w:t xml:space="preserve">. Осуществлять строительный контроль, в том числе за соответствием применяемых строительных материалов и изделий требованиям технических регламентов, </w:t>
            </w:r>
            <w:r w:rsidR="00342F3D">
              <w:rPr>
                <w:sz w:val="22"/>
                <w:szCs w:val="22"/>
              </w:rPr>
              <w:t xml:space="preserve">на основании </w:t>
            </w:r>
            <w:r w:rsidR="00D03112" w:rsidRPr="00D03112">
              <w:rPr>
                <w:sz w:val="22"/>
                <w:szCs w:val="22"/>
              </w:rPr>
              <w:t>проектной и рабочей документации ШИФР У -1989-1;</w:t>
            </w:r>
          </w:p>
          <w:p w:rsidR="00D03112" w:rsidRPr="00D03112" w:rsidRDefault="009A0A94" w:rsidP="00D03112">
            <w:pPr>
              <w:spacing w:after="0" w:line="240" w:lineRule="auto"/>
              <w:jc w:val="both"/>
              <w:rPr>
                <w:sz w:val="22"/>
                <w:szCs w:val="22"/>
              </w:rPr>
            </w:pPr>
            <w:r>
              <w:rPr>
                <w:sz w:val="22"/>
                <w:szCs w:val="22"/>
              </w:rPr>
              <w:t>9.5</w:t>
            </w:r>
            <w:r w:rsidR="00D03112" w:rsidRPr="00D03112">
              <w:rPr>
                <w:sz w:val="22"/>
                <w:szCs w:val="22"/>
              </w:rPr>
              <w:t>. После завершения работ производится уборка строительного мусора;</w:t>
            </w:r>
          </w:p>
          <w:p w:rsidR="00D03112" w:rsidRPr="00D03112" w:rsidRDefault="009A0A94" w:rsidP="00D03112">
            <w:pPr>
              <w:spacing w:after="0" w:line="240" w:lineRule="auto"/>
              <w:jc w:val="both"/>
              <w:rPr>
                <w:sz w:val="22"/>
                <w:szCs w:val="22"/>
              </w:rPr>
            </w:pPr>
            <w:r>
              <w:rPr>
                <w:sz w:val="22"/>
                <w:szCs w:val="22"/>
              </w:rPr>
              <w:t>9.6</w:t>
            </w:r>
            <w:r w:rsidR="00D03112" w:rsidRPr="00D03112">
              <w:rPr>
                <w:sz w:val="22"/>
                <w:szCs w:val="22"/>
              </w:rPr>
              <w:t>. Ответственность за пожарную безопасность, охрану труда и технику безопасности несёт Подрядчик. При выполнении строительно-монтажных работ необходимо обеспечить выполнение правил пожарной безопасности, требований правил охраны труда и техники безопасности согласно СНиП 12-03-2001 (часть 1), СНиП 12-04-2002 (часть 2);</w:t>
            </w:r>
          </w:p>
          <w:p w:rsidR="00D03112" w:rsidRPr="00D03112" w:rsidRDefault="009A0A94" w:rsidP="00D03112">
            <w:pPr>
              <w:spacing w:after="0" w:line="240" w:lineRule="auto"/>
              <w:jc w:val="both"/>
              <w:rPr>
                <w:sz w:val="22"/>
                <w:szCs w:val="22"/>
              </w:rPr>
            </w:pPr>
            <w:r>
              <w:rPr>
                <w:sz w:val="22"/>
                <w:szCs w:val="22"/>
              </w:rPr>
              <w:t>9.7</w:t>
            </w:r>
            <w:r w:rsidR="00D03112" w:rsidRPr="00D03112">
              <w:rPr>
                <w:sz w:val="22"/>
                <w:szCs w:val="22"/>
              </w:rPr>
              <w:t xml:space="preserve">. Подрядчик обязан за сутки уведомить службу Заказчика о готовности работ, подлежащих освидетельствованию с последующим подписанием актов скрытых работ. Все возникающие по ходу выполнения работ изменения согласовать с Заказчиком и оформить в исполнительной документации; </w:t>
            </w:r>
          </w:p>
          <w:p w:rsidR="00D03112" w:rsidRDefault="009A0A94" w:rsidP="00D03112">
            <w:pPr>
              <w:spacing w:after="0" w:line="240" w:lineRule="auto"/>
              <w:jc w:val="both"/>
              <w:rPr>
                <w:sz w:val="22"/>
                <w:szCs w:val="22"/>
              </w:rPr>
            </w:pPr>
            <w:r>
              <w:rPr>
                <w:sz w:val="22"/>
                <w:szCs w:val="22"/>
              </w:rPr>
              <w:t>9.8</w:t>
            </w:r>
            <w:r w:rsidR="00D03112" w:rsidRPr="00D03112">
              <w:rPr>
                <w:sz w:val="22"/>
                <w:szCs w:val="22"/>
              </w:rPr>
              <w:t>.  Обеспечить охрану площадки и сохранность объекта до его приёмки Заказчиком.</w:t>
            </w:r>
          </w:p>
          <w:p w:rsidR="0063536F" w:rsidRDefault="003431CE">
            <w:pPr>
              <w:spacing w:after="0" w:line="240" w:lineRule="auto"/>
              <w:jc w:val="both"/>
              <w:rPr>
                <w:rFonts w:eastAsia="SimSun"/>
                <w:sz w:val="22"/>
                <w:szCs w:val="22"/>
              </w:rPr>
            </w:pPr>
            <w:r>
              <w:rPr>
                <w:rFonts w:eastAsia="SimSun"/>
                <w:sz w:val="22"/>
                <w:szCs w:val="22"/>
              </w:rPr>
              <w:t>Применяемые нормативные документы:</w:t>
            </w:r>
          </w:p>
          <w:p w:rsidR="0063536F" w:rsidRDefault="003431CE">
            <w:pPr>
              <w:spacing w:after="0" w:line="240" w:lineRule="auto"/>
              <w:ind w:firstLineChars="50" w:firstLine="110"/>
              <w:jc w:val="both"/>
              <w:rPr>
                <w:rFonts w:eastAsia="SimSun"/>
                <w:sz w:val="22"/>
                <w:szCs w:val="22"/>
              </w:rPr>
            </w:pPr>
            <w:r>
              <w:rPr>
                <w:rFonts w:eastAsia="SimSun"/>
                <w:sz w:val="22"/>
                <w:szCs w:val="22"/>
              </w:rPr>
              <w:t xml:space="preserve">-  Градостроительный Кодекс Российской Федерации. </w:t>
            </w:r>
          </w:p>
          <w:p w:rsidR="0063536F" w:rsidRDefault="003431CE">
            <w:pPr>
              <w:spacing w:after="0" w:line="240" w:lineRule="auto"/>
              <w:ind w:firstLineChars="50" w:firstLine="110"/>
              <w:jc w:val="both"/>
              <w:rPr>
                <w:rFonts w:eastAsia="SimSun"/>
                <w:sz w:val="22"/>
                <w:szCs w:val="22"/>
              </w:rPr>
            </w:pPr>
            <w:r>
              <w:rPr>
                <w:rFonts w:eastAsia="SimSun"/>
                <w:sz w:val="22"/>
                <w:szCs w:val="22"/>
              </w:rPr>
              <w:t xml:space="preserve">-  СП 31.13330.2012 «Водоснабжение. Наружные сети и сооружения.» </w:t>
            </w:r>
          </w:p>
          <w:p w:rsidR="0063536F" w:rsidRDefault="003431CE">
            <w:pPr>
              <w:spacing w:after="0" w:line="240" w:lineRule="auto"/>
              <w:ind w:firstLineChars="50" w:firstLine="110"/>
              <w:jc w:val="both"/>
              <w:rPr>
                <w:rFonts w:eastAsia="SimSun"/>
                <w:sz w:val="22"/>
                <w:szCs w:val="22"/>
              </w:rPr>
            </w:pPr>
            <w:r>
              <w:rPr>
                <w:rFonts w:eastAsia="SimSun"/>
                <w:sz w:val="22"/>
                <w:szCs w:val="22"/>
              </w:rPr>
              <w:t xml:space="preserve">-  СП 70.13330.2012 «Несущие и ограждающие конструкции. Актуализированная редакция СНиП 3.03.01-87». </w:t>
            </w:r>
          </w:p>
          <w:p w:rsidR="0063536F" w:rsidRDefault="003431CE">
            <w:pPr>
              <w:spacing w:after="0" w:line="240" w:lineRule="auto"/>
              <w:ind w:firstLineChars="50" w:firstLine="110"/>
              <w:jc w:val="both"/>
              <w:rPr>
                <w:rFonts w:eastAsia="SimSun"/>
                <w:sz w:val="22"/>
                <w:szCs w:val="22"/>
              </w:rPr>
            </w:pPr>
            <w:r>
              <w:rPr>
                <w:rFonts w:eastAsia="SimSun"/>
                <w:sz w:val="22"/>
                <w:szCs w:val="22"/>
              </w:rPr>
              <w:t xml:space="preserve">-  СНиП III-4-80* «Правила производства и приемки работ». </w:t>
            </w:r>
          </w:p>
          <w:p w:rsidR="0063536F" w:rsidRDefault="003431CE">
            <w:pPr>
              <w:spacing w:after="0" w:line="240" w:lineRule="auto"/>
              <w:ind w:firstLineChars="50" w:firstLine="110"/>
              <w:jc w:val="both"/>
              <w:rPr>
                <w:rFonts w:eastAsia="SimSun"/>
                <w:sz w:val="22"/>
                <w:szCs w:val="22"/>
              </w:rPr>
            </w:pPr>
            <w:r>
              <w:rPr>
                <w:rFonts w:eastAsia="SimSun"/>
                <w:sz w:val="22"/>
                <w:szCs w:val="22"/>
              </w:rPr>
              <w:t xml:space="preserve">- СП 49.13330.2012 (СНиП 12.03-2001) Безопасность труда в строительстве. Часть 1 Общие требования. </w:t>
            </w:r>
          </w:p>
          <w:p w:rsidR="0063536F" w:rsidRDefault="003431CE">
            <w:pPr>
              <w:spacing w:after="0" w:line="240" w:lineRule="auto"/>
              <w:ind w:firstLineChars="50" w:firstLine="110"/>
              <w:jc w:val="both"/>
              <w:rPr>
                <w:rFonts w:eastAsia="SimSun"/>
                <w:sz w:val="22"/>
                <w:szCs w:val="22"/>
              </w:rPr>
            </w:pPr>
            <w:r>
              <w:rPr>
                <w:rFonts w:eastAsia="SimSun"/>
                <w:sz w:val="22"/>
                <w:szCs w:val="22"/>
              </w:rPr>
              <w:t xml:space="preserve">- СП 49.13330.2010 (СНиП 12-04-02) Безопасность труда в строительстве. Часть 2 Строительное производство. </w:t>
            </w:r>
          </w:p>
          <w:p w:rsidR="0063536F" w:rsidRDefault="003431CE">
            <w:pPr>
              <w:spacing w:after="0" w:line="240" w:lineRule="auto"/>
              <w:ind w:firstLineChars="50" w:firstLine="110"/>
              <w:jc w:val="both"/>
              <w:rPr>
                <w:rFonts w:eastAsia="SimSun"/>
                <w:sz w:val="22"/>
                <w:szCs w:val="22"/>
              </w:rPr>
            </w:pPr>
            <w:r>
              <w:rPr>
                <w:rFonts w:eastAsia="SimSun"/>
                <w:sz w:val="22"/>
                <w:szCs w:val="22"/>
              </w:rPr>
              <w:t xml:space="preserve">- «Правила по охране труда в строительстве», утвержденным приказом Министерства труда и социальной защиты Российской </w:t>
            </w:r>
            <w:r>
              <w:rPr>
                <w:rFonts w:eastAsia="SimSun"/>
                <w:sz w:val="22"/>
                <w:szCs w:val="22"/>
              </w:rPr>
              <w:lastRenderedPageBreak/>
              <w:t xml:space="preserve">Федерации от 1 июня 2015 г. № 336н. 8) СП 45.13330.2012 «Земляные сооружения, основания и фундаменты. Актуализированная редакция СНиП 3.02.01-87». - Федеральный Закон от 10.01.2002 № 7-ФЗ «Об охране окружающей среды». </w:t>
            </w:r>
          </w:p>
          <w:p w:rsidR="0063536F" w:rsidRDefault="003431CE">
            <w:pPr>
              <w:spacing w:after="0" w:line="240" w:lineRule="auto"/>
              <w:ind w:firstLineChars="50" w:firstLine="110"/>
              <w:jc w:val="both"/>
              <w:rPr>
                <w:rFonts w:eastAsia="SimSun"/>
                <w:sz w:val="22"/>
                <w:szCs w:val="22"/>
              </w:rPr>
            </w:pPr>
            <w:r>
              <w:rPr>
                <w:rFonts w:eastAsia="SimSun"/>
                <w:sz w:val="22"/>
                <w:szCs w:val="22"/>
              </w:rPr>
              <w:t xml:space="preserve">- Федеральный Закон от 24.06.1998 № 89-ФЗ (ред. От 28.12.2016) «Об отходах производства и потребления». </w:t>
            </w:r>
          </w:p>
          <w:p w:rsidR="0063536F" w:rsidRDefault="003431CE">
            <w:pPr>
              <w:spacing w:after="0" w:line="240" w:lineRule="auto"/>
              <w:ind w:firstLineChars="50" w:firstLine="110"/>
              <w:jc w:val="both"/>
              <w:rPr>
                <w:rFonts w:eastAsia="SimSun"/>
                <w:sz w:val="22"/>
                <w:szCs w:val="22"/>
              </w:rPr>
            </w:pPr>
            <w:r>
              <w:rPr>
                <w:rFonts w:eastAsia="SimSun"/>
                <w:sz w:val="22"/>
                <w:szCs w:val="22"/>
              </w:rPr>
              <w:t xml:space="preserve">- Федеральный Закон от 04.05.2011 № 99-ФЗ (ред. от 30.12.2012) «О лицензировании отдельных видов деятельности». </w:t>
            </w:r>
          </w:p>
          <w:p w:rsidR="0063536F" w:rsidRDefault="003431CE">
            <w:pPr>
              <w:spacing w:after="0" w:line="240" w:lineRule="auto"/>
              <w:ind w:firstLineChars="50" w:firstLine="110"/>
              <w:jc w:val="both"/>
              <w:rPr>
                <w:rFonts w:eastAsia="SimSun"/>
                <w:sz w:val="22"/>
                <w:szCs w:val="22"/>
              </w:rPr>
            </w:pPr>
            <w:r>
              <w:rPr>
                <w:rFonts w:eastAsia="SimSun"/>
                <w:sz w:val="22"/>
                <w:szCs w:val="22"/>
              </w:rPr>
              <w:t xml:space="preserve">- СанПиН 2.1.7.1322-03 «Гигиенические требования к размещению и обезвреживанию отходов производства и потребления». </w:t>
            </w:r>
          </w:p>
          <w:p w:rsidR="0063536F" w:rsidRDefault="003431CE">
            <w:pPr>
              <w:spacing w:after="0" w:line="240" w:lineRule="auto"/>
              <w:ind w:firstLineChars="50" w:firstLine="110"/>
              <w:jc w:val="both"/>
              <w:rPr>
                <w:rFonts w:eastAsia="SimSun"/>
                <w:sz w:val="22"/>
                <w:szCs w:val="22"/>
              </w:rPr>
            </w:pPr>
            <w:r>
              <w:rPr>
                <w:rFonts w:eastAsia="SimSun"/>
                <w:sz w:val="22"/>
                <w:szCs w:val="22"/>
              </w:rPr>
              <w:t xml:space="preserve">- Федеральный закон от 21.12.94 г. № 69-ФЗ «О пожарной безопасности» (ред. от 31.12.2014 г.). </w:t>
            </w:r>
          </w:p>
          <w:p w:rsidR="0063536F" w:rsidRDefault="003431CE">
            <w:pPr>
              <w:spacing w:after="0" w:line="240" w:lineRule="auto"/>
              <w:ind w:firstLineChars="50" w:firstLine="110"/>
              <w:jc w:val="both"/>
              <w:rPr>
                <w:rFonts w:eastAsia="SimSun"/>
                <w:sz w:val="22"/>
                <w:szCs w:val="22"/>
              </w:rPr>
            </w:pPr>
            <w:r>
              <w:rPr>
                <w:rFonts w:eastAsia="SimSun"/>
                <w:sz w:val="22"/>
                <w:szCs w:val="22"/>
              </w:rPr>
              <w:t xml:space="preserve">- Постановление Правительства РФ от 25.04.2012 N 390 «О противопожарном режиме» (вместе с "Правилами противопожарного режима в Российской Федерации"). </w:t>
            </w:r>
          </w:p>
          <w:p w:rsidR="0063536F" w:rsidRDefault="003431CE">
            <w:pPr>
              <w:spacing w:after="0" w:line="240" w:lineRule="auto"/>
              <w:ind w:firstLineChars="50" w:firstLine="110"/>
              <w:jc w:val="both"/>
              <w:rPr>
                <w:rFonts w:eastAsia="SimSun"/>
                <w:sz w:val="22"/>
                <w:szCs w:val="22"/>
              </w:rPr>
            </w:pPr>
            <w:r>
              <w:rPr>
                <w:rFonts w:eastAsia="SimSun"/>
                <w:sz w:val="22"/>
                <w:szCs w:val="22"/>
              </w:rPr>
              <w:t xml:space="preserve">- СП 48.13330.2011 (СНиП 12-01-2004) Организация строительства. </w:t>
            </w:r>
          </w:p>
          <w:p w:rsidR="0063536F" w:rsidRDefault="003431CE">
            <w:pPr>
              <w:spacing w:after="0" w:line="240" w:lineRule="auto"/>
              <w:ind w:firstLineChars="50" w:firstLine="110"/>
              <w:jc w:val="both"/>
              <w:rPr>
                <w:rFonts w:eastAsia="SimSun"/>
                <w:sz w:val="22"/>
                <w:szCs w:val="22"/>
              </w:rPr>
            </w:pPr>
            <w:r>
              <w:rPr>
                <w:rFonts w:eastAsia="SimSun"/>
                <w:sz w:val="22"/>
                <w:szCs w:val="22"/>
              </w:rPr>
              <w:t xml:space="preserve">- ГОСТ 12.1руда и социальной защиты РФ от 17 сентября 2014 г. № 642н). </w:t>
            </w:r>
          </w:p>
          <w:p w:rsidR="0063536F" w:rsidRDefault="003431CE">
            <w:pPr>
              <w:spacing w:after="0" w:line="240" w:lineRule="auto"/>
              <w:ind w:firstLineChars="50" w:firstLine="110"/>
              <w:jc w:val="both"/>
              <w:rPr>
                <w:rFonts w:eastAsia="SimSun"/>
                <w:sz w:val="22"/>
                <w:szCs w:val="22"/>
              </w:rPr>
            </w:pPr>
            <w:r>
              <w:rPr>
                <w:rFonts w:eastAsia="SimSun"/>
                <w:sz w:val="22"/>
                <w:szCs w:val="22"/>
              </w:rPr>
              <w:t xml:space="preserve">- СО 153-34.03.204. Правила безопасности при работе с инструментом и приспособлениями (утверждены Минэнерго СССР 30.04.85 с последующими изменениями и дополнениями). </w:t>
            </w:r>
          </w:p>
          <w:p w:rsidR="0063536F" w:rsidRDefault="003431CE">
            <w:pPr>
              <w:spacing w:after="0" w:line="240" w:lineRule="auto"/>
              <w:jc w:val="both"/>
              <w:rPr>
                <w:sz w:val="22"/>
                <w:szCs w:val="22"/>
              </w:rPr>
            </w:pPr>
            <w:r>
              <w:rPr>
                <w:rFonts w:eastAsia="SimSun"/>
                <w:sz w:val="22"/>
                <w:szCs w:val="22"/>
              </w:rPr>
              <w:t xml:space="preserve">- СП 68.13330.2017 (СНиП 3.01.04-87). Приёмка в эксплуатацию законченных строительством объектов. Основные положения. </w:t>
            </w:r>
          </w:p>
          <w:p w:rsidR="0063536F" w:rsidRDefault="009A0A94">
            <w:pPr>
              <w:spacing w:after="0" w:line="240" w:lineRule="auto"/>
              <w:jc w:val="both"/>
              <w:rPr>
                <w:sz w:val="22"/>
                <w:szCs w:val="22"/>
              </w:rPr>
            </w:pPr>
            <w:r>
              <w:rPr>
                <w:sz w:val="22"/>
                <w:szCs w:val="22"/>
              </w:rPr>
              <w:t>9.9</w:t>
            </w:r>
            <w:r w:rsidR="003431CE">
              <w:rPr>
                <w:sz w:val="22"/>
                <w:szCs w:val="22"/>
              </w:rPr>
              <w:t>. О всех неучтенных сметным расчетом работах Подрядчик письменно уведомляет Заказчика, составляет соответствующий акт на дополнительные работы и предоставляет Заказчику на рассмотрение сметный расчет дополнительных работ. Дополнительные работы выполняются Подрядчиком после согласования сметного расчёта или Заказчиком в случае несогласования условий"</w:t>
            </w:r>
          </w:p>
          <w:p w:rsidR="0063536F" w:rsidRDefault="009A0A94">
            <w:pPr>
              <w:spacing w:after="0" w:line="240" w:lineRule="auto"/>
              <w:jc w:val="both"/>
              <w:rPr>
                <w:sz w:val="22"/>
                <w:szCs w:val="22"/>
              </w:rPr>
            </w:pPr>
            <w:r>
              <w:rPr>
                <w:sz w:val="22"/>
                <w:szCs w:val="22"/>
              </w:rPr>
              <w:t>9.10</w:t>
            </w:r>
            <w:r w:rsidR="003431CE">
              <w:rPr>
                <w:sz w:val="22"/>
                <w:szCs w:val="22"/>
              </w:rPr>
              <w:t>. Подрядчик до начала СМР оформляет и подписывает совместно заказчиком Акт-допуск на объекты Заказчика, а также исполняет иные регламентные процедуры, предусмотренные локальными нормативными актами Заказчика, связанные с допуском на объект.</w:t>
            </w:r>
          </w:p>
          <w:p w:rsidR="00342F3D" w:rsidRDefault="00342F3D">
            <w:pPr>
              <w:spacing w:after="0" w:line="240" w:lineRule="auto"/>
              <w:jc w:val="both"/>
              <w:rPr>
                <w:sz w:val="22"/>
                <w:szCs w:val="22"/>
              </w:rPr>
            </w:pPr>
            <w:r>
              <w:rPr>
                <w:sz w:val="22"/>
                <w:szCs w:val="22"/>
              </w:rPr>
              <w:t xml:space="preserve">9.11. При необходимости подрядная организация выполняет корректировку проектной и рабочей документации </w:t>
            </w:r>
            <w:r w:rsidRPr="00342F3D">
              <w:rPr>
                <w:sz w:val="22"/>
                <w:szCs w:val="22"/>
              </w:rPr>
              <w:t>ШИФР: У-1989-1 (раздел ра</w:t>
            </w:r>
            <w:r w:rsidR="00F904F4">
              <w:rPr>
                <w:sz w:val="22"/>
                <w:szCs w:val="22"/>
              </w:rPr>
              <w:t>бочей документации: У-1989-1-7-А</w:t>
            </w:r>
            <w:r>
              <w:rPr>
                <w:sz w:val="22"/>
                <w:szCs w:val="22"/>
              </w:rPr>
              <w:t>). Затраты по корректировке документации несет подрядная организация.</w:t>
            </w:r>
          </w:p>
        </w:tc>
      </w:tr>
      <w:tr w:rsidR="0063536F" w:rsidTr="00CC6190">
        <w:trPr>
          <w:trHeight w:val="1134"/>
        </w:trPr>
        <w:tc>
          <w:tcPr>
            <w:tcW w:w="3510" w:type="dxa"/>
          </w:tcPr>
          <w:p w:rsidR="0063536F" w:rsidRDefault="00AF065A">
            <w:pPr>
              <w:rPr>
                <w:sz w:val="22"/>
                <w:szCs w:val="22"/>
              </w:rPr>
            </w:pPr>
            <w:r>
              <w:rPr>
                <w:sz w:val="22"/>
                <w:szCs w:val="22"/>
              </w:rPr>
              <w:lastRenderedPageBreak/>
              <w:t>10</w:t>
            </w:r>
            <w:r w:rsidR="003431CE">
              <w:rPr>
                <w:sz w:val="22"/>
                <w:szCs w:val="22"/>
              </w:rPr>
              <w:t>. Требования к используемому  оборудованию (включая источник поставки – заказчик/подрядчик, гарантийные требования, сроки поставки и пр.)</w:t>
            </w:r>
          </w:p>
        </w:tc>
        <w:tc>
          <w:tcPr>
            <w:tcW w:w="6803" w:type="dxa"/>
          </w:tcPr>
          <w:p w:rsidR="0063536F" w:rsidRDefault="00AF065A">
            <w:pPr>
              <w:tabs>
                <w:tab w:val="left" w:pos="232"/>
              </w:tabs>
              <w:spacing w:after="0" w:line="240" w:lineRule="auto"/>
              <w:jc w:val="both"/>
              <w:rPr>
                <w:iCs/>
                <w:sz w:val="22"/>
                <w:szCs w:val="22"/>
              </w:rPr>
            </w:pPr>
            <w:r>
              <w:rPr>
                <w:iCs/>
                <w:sz w:val="22"/>
                <w:szCs w:val="22"/>
              </w:rPr>
              <w:t>10</w:t>
            </w:r>
            <w:r w:rsidR="003431CE">
              <w:rPr>
                <w:iCs/>
                <w:sz w:val="22"/>
                <w:szCs w:val="22"/>
              </w:rPr>
              <w:t xml:space="preserve">.1. Поставку материалов осуществляет Подрядчик. Тип и наименование – в </w:t>
            </w:r>
            <w:r w:rsidR="007541B7">
              <w:rPr>
                <w:iCs/>
                <w:sz w:val="22"/>
                <w:szCs w:val="22"/>
              </w:rPr>
              <w:t xml:space="preserve">соответствии с </w:t>
            </w:r>
            <w:r w:rsidR="00F904F4">
              <w:rPr>
                <w:iCs/>
                <w:sz w:val="22"/>
                <w:szCs w:val="22"/>
              </w:rPr>
              <w:t>ЛСР 02-07-01-А.</w:t>
            </w:r>
          </w:p>
          <w:p w:rsidR="0063536F" w:rsidRDefault="00AF065A">
            <w:pPr>
              <w:tabs>
                <w:tab w:val="left" w:pos="232"/>
              </w:tabs>
              <w:spacing w:after="0" w:line="240" w:lineRule="auto"/>
              <w:jc w:val="both"/>
              <w:rPr>
                <w:iCs/>
                <w:sz w:val="22"/>
                <w:szCs w:val="22"/>
              </w:rPr>
            </w:pPr>
            <w:r>
              <w:rPr>
                <w:iCs/>
                <w:sz w:val="22"/>
                <w:szCs w:val="22"/>
              </w:rPr>
              <w:t>10</w:t>
            </w:r>
            <w:r w:rsidR="003431CE">
              <w:rPr>
                <w:iCs/>
                <w:sz w:val="22"/>
                <w:szCs w:val="22"/>
              </w:rPr>
              <w:t>.2. Используемое оборудование (материалы) должно иметь соответствующие разрешения и сертификаты для применения в системе водоснабжения на территории РФ.</w:t>
            </w:r>
          </w:p>
          <w:p w:rsidR="0063536F" w:rsidRDefault="00AF065A">
            <w:pPr>
              <w:tabs>
                <w:tab w:val="left" w:pos="232"/>
              </w:tabs>
              <w:spacing w:after="0" w:line="240" w:lineRule="auto"/>
              <w:jc w:val="both"/>
              <w:rPr>
                <w:iCs/>
                <w:sz w:val="22"/>
                <w:szCs w:val="22"/>
              </w:rPr>
            </w:pPr>
            <w:r>
              <w:rPr>
                <w:iCs/>
                <w:sz w:val="22"/>
                <w:szCs w:val="22"/>
              </w:rPr>
              <w:t>10</w:t>
            </w:r>
            <w:r w:rsidR="003431CE">
              <w:rPr>
                <w:iCs/>
                <w:sz w:val="22"/>
                <w:szCs w:val="22"/>
              </w:rPr>
              <w:t>.3. Все необходимое оборудование и комплектующие изделия перед началом производства работ должны быть в наличии у Подрядчика. Поставку необходимых материалов и оборудования до начала производства работ осуществляет Подрядчик.</w:t>
            </w:r>
          </w:p>
          <w:p w:rsidR="0063536F" w:rsidRDefault="00AF065A">
            <w:pPr>
              <w:tabs>
                <w:tab w:val="left" w:pos="232"/>
              </w:tabs>
              <w:spacing w:after="0" w:line="240" w:lineRule="auto"/>
              <w:jc w:val="both"/>
              <w:rPr>
                <w:iCs/>
                <w:sz w:val="22"/>
                <w:szCs w:val="22"/>
              </w:rPr>
            </w:pPr>
            <w:r>
              <w:rPr>
                <w:sz w:val="22"/>
                <w:szCs w:val="22"/>
              </w:rPr>
              <w:t>10</w:t>
            </w:r>
            <w:r w:rsidR="003431CE">
              <w:rPr>
                <w:sz w:val="22"/>
                <w:szCs w:val="22"/>
              </w:rPr>
              <w:t>.4. Отклонения от Рабочей документации и сметного расчета в части предлагаемого к установке оборудования предварительно письменно согласовать с Заказчиком.</w:t>
            </w:r>
          </w:p>
          <w:p w:rsidR="0063536F" w:rsidRDefault="00AF065A">
            <w:pPr>
              <w:tabs>
                <w:tab w:val="left" w:pos="232"/>
              </w:tabs>
              <w:spacing w:after="0" w:line="240" w:lineRule="auto"/>
              <w:jc w:val="both"/>
              <w:rPr>
                <w:sz w:val="22"/>
                <w:szCs w:val="22"/>
              </w:rPr>
            </w:pPr>
            <w:r>
              <w:rPr>
                <w:iCs/>
                <w:sz w:val="22"/>
                <w:szCs w:val="22"/>
              </w:rPr>
              <w:t>10</w:t>
            </w:r>
            <w:r w:rsidR="003431CE">
              <w:rPr>
                <w:iCs/>
                <w:sz w:val="22"/>
                <w:szCs w:val="22"/>
              </w:rPr>
              <w:t>.5. Гарантия на выполненные монтажные работы составляет  5 (пять) лет с момента подписания акта приемки выполненных работ.</w:t>
            </w:r>
          </w:p>
          <w:p w:rsidR="0063536F" w:rsidRDefault="003431CE">
            <w:pPr>
              <w:tabs>
                <w:tab w:val="left" w:pos="459"/>
              </w:tabs>
              <w:spacing w:after="0"/>
              <w:rPr>
                <w:sz w:val="22"/>
                <w:szCs w:val="22"/>
              </w:rPr>
            </w:pPr>
            <w:r>
              <w:rPr>
                <w:sz w:val="22"/>
                <w:szCs w:val="22"/>
              </w:rPr>
              <w:t>10.6. Гарантия качества на запорную арматуру — 10 лет.</w:t>
            </w:r>
          </w:p>
        </w:tc>
      </w:tr>
      <w:tr w:rsidR="0063536F" w:rsidTr="00CC6190">
        <w:trPr>
          <w:trHeight w:val="445"/>
        </w:trPr>
        <w:tc>
          <w:tcPr>
            <w:tcW w:w="3510" w:type="dxa"/>
          </w:tcPr>
          <w:p w:rsidR="0063536F" w:rsidRDefault="00AF065A">
            <w:pPr>
              <w:rPr>
                <w:sz w:val="22"/>
                <w:szCs w:val="22"/>
              </w:rPr>
            </w:pPr>
            <w:r>
              <w:rPr>
                <w:sz w:val="22"/>
                <w:szCs w:val="22"/>
              </w:rPr>
              <w:t>11</w:t>
            </w:r>
            <w:r w:rsidR="003431CE">
              <w:rPr>
                <w:sz w:val="22"/>
                <w:szCs w:val="22"/>
              </w:rPr>
              <w:t>. Состав разделов документации и требования к их содержанию</w:t>
            </w:r>
          </w:p>
        </w:tc>
        <w:tc>
          <w:tcPr>
            <w:tcW w:w="6803" w:type="dxa"/>
          </w:tcPr>
          <w:p w:rsidR="0063536F" w:rsidRDefault="003431CE">
            <w:pPr>
              <w:shd w:val="clear" w:color="auto" w:fill="FFFFFF"/>
              <w:autoSpaceDE w:val="0"/>
              <w:autoSpaceDN w:val="0"/>
              <w:adjustRightInd w:val="0"/>
              <w:rPr>
                <w:sz w:val="22"/>
                <w:szCs w:val="22"/>
              </w:rPr>
            </w:pPr>
            <w:r>
              <w:rPr>
                <w:sz w:val="22"/>
                <w:szCs w:val="22"/>
              </w:rPr>
              <w:t>Проект производства работ должен содержать:</w:t>
            </w:r>
          </w:p>
          <w:p w:rsidR="00AF065A" w:rsidRDefault="003431CE" w:rsidP="00AF065A">
            <w:pPr>
              <w:numPr>
                <w:ilvl w:val="0"/>
                <w:numId w:val="4"/>
              </w:numPr>
              <w:shd w:val="clear" w:color="auto" w:fill="FFFFFF"/>
              <w:autoSpaceDE w:val="0"/>
              <w:autoSpaceDN w:val="0"/>
              <w:adjustRightInd w:val="0"/>
              <w:spacing w:after="0"/>
              <w:ind w:left="726" w:hanging="363"/>
              <w:rPr>
                <w:sz w:val="22"/>
                <w:szCs w:val="22"/>
              </w:rPr>
            </w:pPr>
            <w:r w:rsidRPr="00AF065A">
              <w:rPr>
                <w:sz w:val="22"/>
                <w:szCs w:val="22"/>
              </w:rPr>
              <w:t>Кале</w:t>
            </w:r>
            <w:r w:rsidR="00AF065A" w:rsidRPr="00AF065A">
              <w:rPr>
                <w:sz w:val="22"/>
                <w:szCs w:val="22"/>
              </w:rPr>
              <w:t>ндарный план производства работ</w:t>
            </w:r>
            <w:proofErr w:type="gramStart"/>
            <w:r w:rsidRPr="00AF065A">
              <w:rPr>
                <w:sz w:val="22"/>
                <w:szCs w:val="22"/>
              </w:rPr>
              <w:t xml:space="preserve"> </w:t>
            </w:r>
            <w:r w:rsidR="00AF065A">
              <w:rPr>
                <w:sz w:val="22"/>
                <w:szCs w:val="22"/>
              </w:rPr>
              <w:t>.</w:t>
            </w:r>
            <w:proofErr w:type="gramEnd"/>
          </w:p>
          <w:p w:rsidR="0063536F" w:rsidRPr="00AF065A" w:rsidRDefault="003431CE" w:rsidP="00AF065A">
            <w:pPr>
              <w:numPr>
                <w:ilvl w:val="0"/>
                <w:numId w:val="4"/>
              </w:numPr>
              <w:shd w:val="clear" w:color="auto" w:fill="FFFFFF"/>
              <w:autoSpaceDE w:val="0"/>
              <w:autoSpaceDN w:val="0"/>
              <w:adjustRightInd w:val="0"/>
              <w:spacing w:after="0"/>
              <w:ind w:left="726" w:hanging="363"/>
              <w:rPr>
                <w:sz w:val="22"/>
                <w:szCs w:val="22"/>
              </w:rPr>
            </w:pPr>
            <w:r w:rsidRPr="00AF065A">
              <w:rPr>
                <w:sz w:val="22"/>
                <w:szCs w:val="22"/>
              </w:rPr>
              <w:t xml:space="preserve">Подготовительные работы, в </w:t>
            </w:r>
            <w:proofErr w:type="spellStart"/>
            <w:r w:rsidRPr="00AF065A">
              <w:rPr>
                <w:sz w:val="22"/>
                <w:szCs w:val="22"/>
              </w:rPr>
              <w:t>т.ч</w:t>
            </w:r>
            <w:proofErr w:type="spellEnd"/>
            <w:r w:rsidRPr="00AF065A">
              <w:rPr>
                <w:sz w:val="22"/>
                <w:szCs w:val="22"/>
              </w:rPr>
              <w:t>. план с расположением ог</w:t>
            </w:r>
            <w:r w:rsidR="00AF065A">
              <w:rPr>
                <w:sz w:val="22"/>
                <w:szCs w:val="22"/>
              </w:rPr>
              <w:t xml:space="preserve">раждающих конструкций, </w:t>
            </w:r>
            <w:r w:rsidRPr="00AF065A">
              <w:rPr>
                <w:sz w:val="22"/>
                <w:szCs w:val="22"/>
              </w:rPr>
              <w:t xml:space="preserve">знаков, зоны ограничения их </w:t>
            </w:r>
            <w:r w:rsidRPr="00AF065A">
              <w:rPr>
                <w:sz w:val="22"/>
                <w:szCs w:val="22"/>
              </w:rPr>
              <w:lastRenderedPageBreak/>
              <w:t>работ, мест складирования строительных материалов и конструкций;</w:t>
            </w:r>
          </w:p>
          <w:p w:rsidR="0063536F" w:rsidRDefault="003431CE">
            <w:pPr>
              <w:numPr>
                <w:ilvl w:val="0"/>
                <w:numId w:val="4"/>
              </w:numPr>
              <w:shd w:val="clear" w:color="auto" w:fill="FFFFFF"/>
              <w:autoSpaceDE w:val="0"/>
              <w:autoSpaceDN w:val="0"/>
              <w:adjustRightInd w:val="0"/>
              <w:spacing w:after="0"/>
              <w:ind w:left="726" w:hanging="363"/>
              <w:rPr>
                <w:sz w:val="22"/>
                <w:szCs w:val="22"/>
              </w:rPr>
            </w:pPr>
            <w:r>
              <w:rPr>
                <w:sz w:val="22"/>
                <w:szCs w:val="22"/>
              </w:rPr>
              <w:t xml:space="preserve">Организационно-технологическая схема последовательности выполнения работ (в </w:t>
            </w:r>
            <w:proofErr w:type="spellStart"/>
            <w:r>
              <w:rPr>
                <w:sz w:val="22"/>
                <w:szCs w:val="22"/>
              </w:rPr>
              <w:t>т.ч</w:t>
            </w:r>
            <w:proofErr w:type="spellEnd"/>
            <w:r>
              <w:rPr>
                <w:sz w:val="22"/>
                <w:szCs w:val="22"/>
              </w:rPr>
              <w:t>. объемы и технологии работ);</w:t>
            </w:r>
          </w:p>
          <w:p w:rsidR="0063536F" w:rsidRDefault="003431CE">
            <w:pPr>
              <w:numPr>
                <w:ilvl w:val="0"/>
                <w:numId w:val="4"/>
              </w:numPr>
              <w:shd w:val="clear" w:color="auto" w:fill="FFFFFF"/>
              <w:autoSpaceDE w:val="0"/>
              <w:autoSpaceDN w:val="0"/>
              <w:adjustRightInd w:val="0"/>
              <w:spacing w:after="0"/>
              <w:ind w:left="726" w:hanging="363"/>
              <w:rPr>
                <w:sz w:val="22"/>
                <w:szCs w:val="22"/>
              </w:rPr>
            </w:pPr>
            <w:r>
              <w:rPr>
                <w:sz w:val="22"/>
                <w:szCs w:val="22"/>
              </w:rPr>
              <w:t>Мероприятия по обеспечению качества строительно-монтажных работ, а также поставляемого оборудования, конструкций и материалов;</w:t>
            </w:r>
          </w:p>
          <w:p w:rsidR="0063536F" w:rsidRDefault="003431CE">
            <w:pPr>
              <w:numPr>
                <w:ilvl w:val="0"/>
                <w:numId w:val="4"/>
              </w:numPr>
              <w:shd w:val="clear" w:color="auto" w:fill="FFFFFF"/>
              <w:autoSpaceDE w:val="0"/>
              <w:autoSpaceDN w:val="0"/>
              <w:adjustRightInd w:val="0"/>
              <w:spacing w:after="0"/>
              <w:ind w:left="726" w:hanging="363"/>
              <w:rPr>
                <w:sz w:val="22"/>
                <w:szCs w:val="22"/>
              </w:rPr>
            </w:pPr>
            <w:r>
              <w:rPr>
                <w:sz w:val="22"/>
                <w:szCs w:val="22"/>
              </w:rPr>
              <w:t xml:space="preserve">Мероприятия по </w:t>
            </w:r>
            <w:proofErr w:type="spellStart"/>
            <w:r>
              <w:rPr>
                <w:sz w:val="22"/>
                <w:szCs w:val="22"/>
              </w:rPr>
              <w:t>пусконаладке</w:t>
            </w:r>
            <w:proofErr w:type="spellEnd"/>
            <w:r>
              <w:rPr>
                <w:sz w:val="22"/>
                <w:szCs w:val="22"/>
              </w:rPr>
              <w:t xml:space="preserve"> оборудования;</w:t>
            </w:r>
          </w:p>
          <w:p w:rsidR="0063536F" w:rsidRDefault="003431CE">
            <w:pPr>
              <w:numPr>
                <w:ilvl w:val="0"/>
                <w:numId w:val="4"/>
              </w:numPr>
              <w:shd w:val="clear" w:color="auto" w:fill="FFFFFF"/>
              <w:autoSpaceDE w:val="0"/>
              <w:autoSpaceDN w:val="0"/>
              <w:adjustRightInd w:val="0"/>
              <w:spacing w:after="0"/>
              <w:ind w:left="726" w:hanging="363"/>
              <w:rPr>
                <w:sz w:val="22"/>
                <w:szCs w:val="22"/>
              </w:rPr>
            </w:pPr>
            <w:r>
              <w:rPr>
                <w:sz w:val="22"/>
                <w:szCs w:val="22"/>
              </w:rPr>
              <w:t>Требования к приёмке наиболее ответственных монтажных работ (конструкций), подлежащих освидетельствованию;</w:t>
            </w:r>
          </w:p>
          <w:p w:rsidR="0063536F" w:rsidRPr="00AF065A" w:rsidRDefault="003431CE" w:rsidP="00AF065A">
            <w:pPr>
              <w:numPr>
                <w:ilvl w:val="0"/>
                <w:numId w:val="4"/>
              </w:numPr>
              <w:shd w:val="clear" w:color="auto" w:fill="FFFFFF"/>
              <w:autoSpaceDE w:val="0"/>
              <w:autoSpaceDN w:val="0"/>
              <w:adjustRightInd w:val="0"/>
              <w:spacing w:after="0"/>
              <w:ind w:left="726" w:hanging="363"/>
              <w:rPr>
                <w:sz w:val="22"/>
                <w:szCs w:val="22"/>
              </w:rPr>
            </w:pPr>
            <w:r>
              <w:rPr>
                <w:sz w:val="22"/>
                <w:szCs w:val="22"/>
              </w:rPr>
              <w:t>Мероприятия по охране труда, технике безопасност</w:t>
            </w:r>
            <w:r w:rsidR="00AF065A">
              <w:rPr>
                <w:sz w:val="22"/>
                <w:szCs w:val="22"/>
              </w:rPr>
              <w:t>и.</w:t>
            </w:r>
          </w:p>
        </w:tc>
      </w:tr>
      <w:tr w:rsidR="0063536F" w:rsidTr="00CC6190">
        <w:trPr>
          <w:trHeight w:val="424"/>
        </w:trPr>
        <w:tc>
          <w:tcPr>
            <w:tcW w:w="3510" w:type="dxa"/>
          </w:tcPr>
          <w:p w:rsidR="0063536F" w:rsidRDefault="00AF065A">
            <w:pPr>
              <w:rPr>
                <w:sz w:val="22"/>
                <w:szCs w:val="22"/>
              </w:rPr>
            </w:pPr>
            <w:r>
              <w:rPr>
                <w:sz w:val="22"/>
                <w:szCs w:val="22"/>
              </w:rPr>
              <w:lastRenderedPageBreak/>
              <w:t>12</w:t>
            </w:r>
            <w:r w:rsidR="003431CE">
              <w:rPr>
                <w:sz w:val="22"/>
                <w:szCs w:val="22"/>
              </w:rPr>
              <w:t>. Оформление принимаемых решений  в ходе выполнения работ</w:t>
            </w:r>
          </w:p>
        </w:tc>
        <w:tc>
          <w:tcPr>
            <w:tcW w:w="6803" w:type="dxa"/>
          </w:tcPr>
          <w:p w:rsidR="0063536F" w:rsidRDefault="003431CE">
            <w:pPr>
              <w:spacing w:after="0" w:line="240" w:lineRule="auto"/>
              <w:jc w:val="both"/>
              <w:rPr>
                <w:sz w:val="22"/>
                <w:szCs w:val="22"/>
              </w:rPr>
            </w:pPr>
            <w:r>
              <w:rPr>
                <w:sz w:val="22"/>
                <w:szCs w:val="22"/>
              </w:rPr>
              <w:t>Согласование с Заказчиком в виде писем, протоколов и актов.</w:t>
            </w:r>
          </w:p>
          <w:p w:rsidR="0063536F" w:rsidRDefault="003431CE">
            <w:pPr>
              <w:spacing w:after="0" w:line="240" w:lineRule="auto"/>
              <w:jc w:val="both"/>
              <w:rPr>
                <w:sz w:val="22"/>
                <w:szCs w:val="22"/>
              </w:rPr>
            </w:pPr>
            <w:r>
              <w:rPr>
                <w:sz w:val="22"/>
                <w:szCs w:val="22"/>
              </w:rPr>
              <w:t>При производстве работ обеспечить сохранность зданий, инженерных коммуникаций действующего предприятия.</w:t>
            </w:r>
          </w:p>
          <w:p w:rsidR="0063536F" w:rsidRDefault="0063536F">
            <w:pPr>
              <w:spacing w:after="0" w:line="240" w:lineRule="auto"/>
              <w:jc w:val="both"/>
              <w:rPr>
                <w:sz w:val="22"/>
                <w:szCs w:val="22"/>
              </w:rPr>
            </w:pPr>
          </w:p>
          <w:p w:rsidR="0063536F" w:rsidRDefault="003431CE">
            <w:pPr>
              <w:rPr>
                <w:spacing w:val="-5"/>
                <w:sz w:val="22"/>
                <w:szCs w:val="22"/>
                <w:highlight w:val="yellow"/>
              </w:rPr>
            </w:pPr>
            <w:r>
              <w:rPr>
                <w:sz w:val="22"/>
                <w:szCs w:val="22"/>
              </w:rPr>
              <w:t>В случае возникновении затрат, не указанных в смете составляется соответствующий акт на дополнительные работы. Подрядчик предоставляет сметную стоимость дополнительных работ. Работы выполняются после согласования Заказчиком сметной стоимости.</w:t>
            </w:r>
          </w:p>
        </w:tc>
      </w:tr>
      <w:tr w:rsidR="0063536F" w:rsidTr="00CC6190">
        <w:tc>
          <w:tcPr>
            <w:tcW w:w="3510" w:type="dxa"/>
          </w:tcPr>
          <w:p w:rsidR="0063536F" w:rsidRDefault="00AF065A">
            <w:pPr>
              <w:rPr>
                <w:sz w:val="22"/>
                <w:szCs w:val="22"/>
              </w:rPr>
            </w:pPr>
            <w:r>
              <w:rPr>
                <w:sz w:val="22"/>
                <w:szCs w:val="22"/>
              </w:rPr>
              <w:t>13</w:t>
            </w:r>
            <w:r w:rsidR="003431CE">
              <w:rPr>
                <w:sz w:val="22"/>
                <w:szCs w:val="22"/>
              </w:rPr>
              <w:t>. Требования к технологическим решениям</w:t>
            </w:r>
          </w:p>
        </w:tc>
        <w:tc>
          <w:tcPr>
            <w:tcW w:w="6803" w:type="dxa"/>
          </w:tcPr>
          <w:p w:rsidR="0063536F" w:rsidRDefault="003431CE">
            <w:pPr>
              <w:rPr>
                <w:sz w:val="22"/>
                <w:szCs w:val="22"/>
                <w:highlight w:val="yellow"/>
              </w:rPr>
            </w:pPr>
            <w:r>
              <w:rPr>
                <w:sz w:val="22"/>
                <w:szCs w:val="22"/>
              </w:rPr>
              <w:t>В соответствии с проектной документацией (шифр У-1989-1), рабоче</w:t>
            </w:r>
            <w:r w:rsidR="001061A9">
              <w:rPr>
                <w:sz w:val="22"/>
                <w:szCs w:val="22"/>
              </w:rPr>
              <w:t>й документацие</w:t>
            </w:r>
            <w:r w:rsidR="00F904F4">
              <w:rPr>
                <w:sz w:val="22"/>
                <w:szCs w:val="22"/>
              </w:rPr>
              <w:t>й (шифр У-1989-1-7-А</w:t>
            </w:r>
            <w:r>
              <w:rPr>
                <w:bCs/>
                <w:sz w:val="22"/>
                <w:szCs w:val="22"/>
              </w:rPr>
              <w:t>)</w:t>
            </w:r>
            <w:r>
              <w:rPr>
                <w:sz w:val="22"/>
                <w:szCs w:val="22"/>
              </w:rPr>
              <w:t>, техническим заданием разработанным ППР, действующими федеральными законами, техническими регламентами, нормами и правилами, и др. нормативными документами.</w:t>
            </w:r>
          </w:p>
        </w:tc>
      </w:tr>
      <w:tr w:rsidR="0063536F" w:rsidTr="00CC6190">
        <w:tc>
          <w:tcPr>
            <w:tcW w:w="3510" w:type="dxa"/>
          </w:tcPr>
          <w:p w:rsidR="0063536F" w:rsidRDefault="00AF065A">
            <w:pPr>
              <w:rPr>
                <w:sz w:val="22"/>
                <w:szCs w:val="22"/>
              </w:rPr>
            </w:pPr>
            <w:r>
              <w:rPr>
                <w:sz w:val="22"/>
                <w:szCs w:val="22"/>
              </w:rPr>
              <w:t>14</w:t>
            </w:r>
            <w:r w:rsidR="003431CE">
              <w:rPr>
                <w:sz w:val="22"/>
                <w:szCs w:val="22"/>
              </w:rPr>
              <w:t>. Исходные данные для выполнения работ</w:t>
            </w:r>
          </w:p>
        </w:tc>
        <w:tc>
          <w:tcPr>
            <w:tcW w:w="6803" w:type="dxa"/>
          </w:tcPr>
          <w:p w:rsidR="0063536F" w:rsidRDefault="003431CE">
            <w:pPr>
              <w:rPr>
                <w:sz w:val="22"/>
                <w:szCs w:val="22"/>
              </w:rPr>
            </w:pPr>
            <w:r>
              <w:rPr>
                <w:sz w:val="22"/>
                <w:szCs w:val="22"/>
              </w:rPr>
              <w:t>Заказчик предоставляет следующие исходные данные:</w:t>
            </w:r>
          </w:p>
          <w:p w:rsidR="0063536F" w:rsidRDefault="003431CE">
            <w:pPr>
              <w:numPr>
                <w:ilvl w:val="0"/>
                <w:numId w:val="5"/>
              </w:numPr>
              <w:spacing w:after="0"/>
              <w:ind w:left="726" w:hanging="363"/>
              <w:rPr>
                <w:sz w:val="22"/>
                <w:szCs w:val="22"/>
              </w:rPr>
            </w:pPr>
            <w:r>
              <w:rPr>
                <w:sz w:val="22"/>
                <w:szCs w:val="22"/>
              </w:rPr>
              <w:t>Проектная документация (шифр У-1989-1-У).</w:t>
            </w:r>
          </w:p>
          <w:p w:rsidR="0063536F" w:rsidRDefault="003431CE" w:rsidP="00DE3CD2">
            <w:pPr>
              <w:numPr>
                <w:ilvl w:val="0"/>
                <w:numId w:val="5"/>
              </w:numPr>
              <w:spacing w:after="0"/>
              <w:rPr>
                <w:sz w:val="22"/>
                <w:szCs w:val="22"/>
              </w:rPr>
            </w:pPr>
            <w:r>
              <w:rPr>
                <w:sz w:val="22"/>
                <w:szCs w:val="22"/>
              </w:rPr>
              <w:t>Рабочая до</w:t>
            </w:r>
            <w:r w:rsidR="00F904F4">
              <w:rPr>
                <w:sz w:val="22"/>
                <w:szCs w:val="22"/>
              </w:rPr>
              <w:t>кументация (шифр У-1989-1-7-А</w:t>
            </w:r>
            <w:r w:rsidR="008B0987">
              <w:rPr>
                <w:bCs/>
                <w:sz w:val="22"/>
                <w:szCs w:val="22"/>
              </w:rPr>
              <w:t>)</w:t>
            </w:r>
            <w:r>
              <w:rPr>
                <w:bCs/>
                <w:sz w:val="22"/>
                <w:szCs w:val="22"/>
              </w:rPr>
              <w:t>.</w:t>
            </w:r>
          </w:p>
          <w:p w:rsidR="0063536F" w:rsidRDefault="003431CE">
            <w:pPr>
              <w:numPr>
                <w:ilvl w:val="0"/>
                <w:numId w:val="5"/>
              </w:numPr>
              <w:spacing w:after="0"/>
              <w:ind w:left="726" w:hanging="363"/>
              <w:rPr>
                <w:sz w:val="22"/>
                <w:szCs w:val="22"/>
                <w:lang w:val="en-US"/>
              </w:rPr>
            </w:pPr>
            <w:r>
              <w:rPr>
                <w:sz w:val="22"/>
                <w:szCs w:val="22"/>
              </w:rPr>
              <w:t>Сметная документация.</w:t>
            </w:r>
          </w:p>
          <w:p w:rsidR="0063536F" w:rsidRDefault="003431CE">
            <w:pPr>
              <w:ind w:firstLine="316"/>
              <w:rPr>
                <w:sz w:val="22"/>
                <w:szCs w:val="22"/>
                <w:highlight w:val="yellow"/>
              </w:rPr>
            </w:pPr>
            <w:r>
              <w:rPr>
                <w:sz w:val="22"/>
                <w:szCs w:val="22"/>
              </w:rPr>
              <w:t>Вся дополнительная информация (исходные данные) выдаётся по запросу Подрядной организации.</w:t>
            </w:r>
          </w:p>
        </w:tc>
      </w:tr>
      <w:tr w:rsidR="0063536F" w:rsidTr="00CC6190">
        <w:tc>
          <w:tcPr>
            <w:tcW w:w="3510" w:type="dxa"/>
          </w:tcPr>
          <w:p w:rsidR="0063536F" w:rsidRDefault="00AF065A">
            <w:pPr>
              <w:rPr>
                <w:spacing w:val="-8"/>
                <w:sz w:val="22"/>
                <w:szCs w:val="22"/>
              </w:rPr>
            </w:pPr>
            <w:r>
              <w:rPr>
                <w:sz w:val="22"/>
                <w:szCs w:val="22"/>
              </w:rPr>
              <w:t>15</w:t>
            </w:r>
            <w:r w:rsidR="003431CE">
              <w:rPr>
                <w:sz w:val="22"/>
                <w:szCs w:val="22"/>
              </w:rPr>
              <w:t>. Требования к сметной документации</w:t>
            </w:r>
          </w:p>
        </w:tc>
        <w:tc>
          <w:tcPr>
            <w:tcW w:w="6803" w:type="dxa"/>
          </w:tcPr>
          <w:p w:rsidR="0063536F" w:rsidRDefault="003431CE">
            <w:pPr>
              <w:spacing w:after="0" w:line="240" w:lineRule="auto"/>
              <w:jc w:val="both"/>
              <w:rPr>
                <w:sz w:val="22"/>
                <w:szCs w:val="22"/>
              </w:rPr>
            </w:pPr>
            <w:r>
              <w:rPr>
                <w:sz w:val="22"/>
                <w:szCs w:val="22"/>
              </w:rPr>
              <w:t>При возникновении непредвиденных расходов и изменении объемов строительства:</w:t>
            </w:r>
          </w:p>
          <w:p w:rsidR="0063536F" w:rsidRDefault="003431CE">
            <w:pPr>
              <w:spacing w:after="0" w:line="240" w:lineRule="auto"/>
              <w:jc w:val="both"/>
              <w:rPr>
                <w:sz w:val="22"/>
                <w:szCs w:val="22"/>
              </w:rPr>
            </w:pPr>
            <w:r>
              <w:rPr>
                <w:sz w:val="22"/>
                <w:szCs w:val="22"/>
              </w:rPr>
              <w:t>Сметная документация должна разрабатываться в соответствии с Приказом Минстроя России от 04.08.2020 N 421/</w:t>
            </w:r>
            <w:proofErr w:type="spellStart"/>
            <w:r>
              <w:rPr>
                <w:sz w:val="22"/>
                <w:szCs w:val="22"/>
              </w:rPr>
              <w:t>пр</w:t>
            </w:r>
            <w:proofErr w:type="spellEnd"/>
            <w:r>
              <w:rPr>
                <w:sz w:val="22"/>
                <w:szCs w:val="22"/>
              </w:rPr>
              <w:t xml:space="preserve"> "Об утверждении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с применением ТСНБ-2001 региона (редакция 2014 года). Расчёт произвести в текущем уровне цен на момент составления сметной документации базисно-индексным методом с применением индексов, ежеквартально устанавливаемых Распоряжением Министерства строительства региона.</w:t>
            </w:r>
          </w:p>
          <w:p w:rsidR="0063536F" w:rsidRDefault="003431CE">
            <w:pPr>
              <w:autoSpaceDE w:val="0"/>
              <w:autoSpaceDN w:val="0"/>
              <w:adjustRightInd w:val="0"/>
              <w:spacing w:after="0" w:line="240" w:lineRule="auto"/>
              <w:jc w:val="both"/>
              <w:rPr>
                <w:sz w:val="22"/>
                <w:szCs w:val="22"/>
              </w:rPr>
            </w:pPr>
            <w:r>
              <w:rPr>
                <w:sz w:val="22"/>
                <w:szCs w:val="22"/>
              </w:rPr>
              <w:t xml:space="preserve">Сметы предоставить в ПК «ГРАНД-Смета». </w:t>
            </w:r>
          </w:p>
          <w:p w:rsidR="0063536F" w:rsidRDefault="003431CE">
            <w:pPr>
              <w:rPr>
                <w:sz w:val="22"/>
                <w:szCs w:val="22"/>
              </w:rPr>
            </w:pPr>
            <w:r>
              <w:rPr>
                <w:sz w:val="22"/>
                <w:szCs w:val="22"/>
              </w:rPr>
              <w:t>При отсутствии цен на материалы (изделия, конструкции) в территориальных сборниках сметных цен ТССЦ, фактическую стоимость определять на основании предоставленных в обязательном порядке не менее 3-х коммерческих предложений, подтверждающих рыночную стоимость фактически понесенных расходов.</w:t>
            </w:r>
          </w:p>
        </w:tc>
      </w:tr>
      <w:tr w:rsidR="0063536F" w:rsidTr="00CC6190">
        <w:tc>
          <w:tcPr>
            <w:tcW w:w="3510" w:type="dxa"/>
          </w:tcPr>
          <w:p w:rsidR="0063536F" w:rsidRDefault="00AF065A">
            <w:pPr>
              <w:rPr>
                <w:sz w:val="22"/>
                <w:szCs w:val="22"/>
              </w:rPr>
            </w:pPr>
            <w:r>
              <w:rPr>
                <w:sz w:val="22"/>
                <w:szCs w:val="22"/>
              </w:rPr>
              <w:lastRenderedPageBreak/>
              <w:t>16</w:t>
            </w:r>
            <w:r w:rsidR="003431CE">
              <w:rPr>
                <w:sz w:val="22"/>
                <w:szCs w:val="22"/>
              </w:rPr>
              <w:t xml:space="preserve">. Требования к природоохранным мероприятиям </w:t>
            </w:r>
          </w:p>
        </w:tc>
        <w:tc>
          <w:tcPr>
            <w:tcW w:w="6803" w:type="dxa"/>
          </w:tcPr>
          <w:p w:rsidR="0063536F" w:rsidRDefault="003431CE">
            <w:pPr>
              <w:rPr>
                <w:sz w:val="22"/>
                <w:szCs w:val="22"/>
                <w:highlight w:val="yellow"/>
              </w:rPr>
            </w:pPr>
            <w:r>
              <w:rPr>
                <w:sz w:val="22"/>
                <w:szCs w:val="22"/>
              </w:rPr>
              <w:t>В соответствии с требованиями природоохранных документов, Законодательства и проектом У-1989-1. Обязательное условие – полная уборка и утилизация непригодных материалов.</w:t>
            </w:r>
          </w:p>
        </w:tc>
      </w:tr>
      <w:tr w:rsidR="0063536F" w:rsidTr="00CC6190">
        <w:tc>
          <w:tcPr>
            <w:tcW w:w="3510" w:type="dxa"/>
          </w:tcPr>
          <w:p w:rsidR="0063536F" w:rsidRDefault="00AF065A">
            <w:pPr>
              <w:rPr>
                <w:sz w:val="22"/>
                <w:szCs w:val="22"/>
              </w:rPr>
            </w:pPr>
            <w:r>
              <w:rPr>
                <w:sz w:val="22"/>
                <w:szCs w:val="22"/>
              </w:rPr>
              <w:t>17</w:t>
            </w:r>
            <w:r w:rsidR="003431CE">
              <w:rPr>
                <w:sz w:val="22"/>
                <w:szCs w:val="22"/>
              </w:rPr>
              <w:t>. Требования к архитектурным, конструктивным и объёмно-планировочным решениям</w:t>
            </w:r>
          </w:p>
        </w:tc>
        <w:tc>
          <w:tcPr>
            <w:tcW w:w="6803" w:type="dxa"/>
          </w:tcPr>
          <w:p w:rsidR="0063536F" w:rsidRDefault="003431CE">
            <w:pPr>
              <w:rPr>
                <w:spacing w:val="-4"/>
                <w:sz w:val="22"/>
                <w:szCs w:val="22"/>
                <w:highlight w:val="yellow"/>
              </w:rPr>
            </w:pPr>
            <w:r>
              <w:rPr>
                <w:spacing w:val="-4"/>
                <w:sz w:val="22"/>
                <w:szCs w:val="22"/>
              </w:rPr>
              <w:t>В соответствии с проектом (шифр У-1989-1)</w:t>
            </w:r>
            <w:r w:rsidR="00342F3D">
              <w:rPr>
                <w:spacing w:val="-4"/>
                <w:sz w:val="22"/>
                <w:szCs w:val="22"/>
              </w:rPr>
              <w:t>.</w:t>
            </w:r>
          </w:p>
        </w:tc>
      </w:tr>
      <w:tr w:rsidR="0063536F" w:rsidTr="00CC6190">
        <w:tc>
          <w:tcPr>
            <w:tcW w:w="3510" w:type="dxa"/>
          </w:tcPr>
          <w:p w:rsidR="0063536F" w:rsidRDefault="00AF065A">
            <w:pPr>
              <w:rPr>
                <w:sz w:val="22"/>
                <w:szCs w:val="22"/>
              </w:rPr>
            </w:pPr>
            <w:r>
              <w:rPr>
                <w:sz w:val="22"/>
                <w:szCs w:val="22"/>
              </w:rPr>
              <w:t>18</w:t>
            </w:r>
            <w:r w:rsidR="003431CE">
              <w:rPr>
                <w:sz w:val="22"/>
                <w:szCs w:val="22"/>
              </w:rPr>
              <w:t>. Требования к схеме планировочной организации земельного участка</w:t>
            </w:r>
          </w:p>
          <w:p w:rsidR="0063536F" w:rsidRDefault="0063536F">
            <w:pPr>
              <w:rPr>
                <w:sz w:val="22"/>
                <w:szCs w:val="22"/>
              </w:rPr>
            </w:pPr>
          </w:p>
        </w:tc>
        <w:tc>
          <w:tcPr>
            <w:tcW w:w="6803" w:type="dxa"/>
          </w:tcPr>
          <w:p w:rsidR="0063536F" w:rsidRDefault="003431CE">
            <w:pPr>
              <w:spacing w:after="0"/>
              <w:rPr>
                <w:sz w:val="22"/>
                <w:szCs w:val="22"/>
              </w:rPr>
            </w:pPr>
            <w:r>
              <w:rPr>
                <w:sz w:val="22"/>
                <w:szCs w:val="22"/>
              </w:rPr>
              <w:t>1. До начала работ Подрядная организация должна сформировать документацию, необходимую для начала работ и согласования раскопок.</w:t>
            </w:r>
          </w:p>
          <w:p w:rsidR="0063536F" w:rsidRDefault="003431CE">
            <w:pPr>
              <w:spacing w:after="0"/>
              <w:rPr>
                <w:sz w:val="22"/>
                <w:szCs w:val="22"/>
              </w:rPr>
            </w:pPr>
            <w:r>
              <w:rPr>
                <w:sz w:val="22"/>
                <w:szCs w:val="22"/>
              </w:rPr>
              <w:t>2. Все штрафы, выставленные подразделениями администрации г. Березники за нарушение условий соглашений, договоров и требований нормативных актов в адрес ООО "БВК" будут предъявлены Подрядной организации, осуществляющей строительство сетей.</w:t>
            </w:r>
          </w:p>
          <w:p w:rsidR="0063536F" w:rsidRDefault="003431CE">
            <w:pPr>
              <w:spacing w:after="0"/>
              <w:rPr>
                <w:spacing w:val="-4"/>
                <w:sz w:val="22"/>
                <w:szCs w:val="22"/>
                <w:highlight w:val="yellow"/>
              </w:rPr>
            </w:pPr>
            <w:r>
              <w:rPr>
                <w:sz w:val="22"/>
                <w:szCs w:val="22"/>
              </w:rPr>
              <w:t>3. Обо всех дополнительных требованиях третьих лиц и подразделений администрации города и сетевых компаний, возникающих при производстве строительно-монтажных Подрядная организация обязана информировать Заказчика до начала работ по их реализации и только после согласования с Заказчиком приступать к их исполнению.</w:t>
            </w:r>
          </w:p>
        </w:tc>
      </w:tr>
      <w:tr w:rsidR="0063536F" w:rsidTr="00CC6190">
        <w:tc>
          <w:tcPr>
            <w:tcW w:w="3510" w:type="dxa"/>
          </w:tcPr>
          <w:p w:rsidR="0063536F" w:rsidRDefault="00AF065A">
            <w:pPr>
              <w:rPr>
                <w:sz w:val="22"/>
                <w:szCs w:val="22"/>
              </w:rPr>
            </w:pPr>
            <w:r>
              <w:rPr>
                <w:sz w:val="22"/>
                <w:szCs w:val="22"/>
              </w:rPr>
              <w:t>19</w:t>
            </w:r>
            <w:r w:rsidR="003431CE">
              <w:rPr>
                <w:sz w:val="22"/>
                <w:szCs w:val="22"/>
              </w:rPr>
              <w:t>. Технические требования к технологическому оборудованию</w:t>
            </w:r>
          </w:p>
        </w:tc>
        <w:tc>
          <w:tcPr>
            <w:tcW w:w="6803" w:type="dxa"/>
          </w:tcPr>
          <w:p w:rsidR="0063536F" w:rsidRDefault="003431CE">
            <w:pPr>
              <w:tabs>
                <w:tab w:val="left" w:pos="459"/>
              </w:tabs>
              <w:spacing w:after="0" w:line="240" w:lineRule="auto"/>
              <w:jc w:val="both"/>
              <w:rPr>
                <w:sz w:val="22"/>
                <w:szCs w:val="22"/>
              </w:rPr>
            </w:pPr>
            <w:r>
              <w:rPr>
                <w:sz w:val="22"/>
                <w:szCs w:val="22"/>
              </w:rPr>
              <w:t>Применяемое в ходе выполнения  работ оборудование должно:</w:t>
            </w:r>
          </w:p>
          <w:p w:rsidR="0063536F" w:rsidRDefault="00AF065A">
            <w:pPr>
              <w:tabs>
                <w:tab w:val="left" w:pos="459"/>
              </w:tabs>
              <w:spacing w:after="0" w:line="240" w:lineRule="auto"/>
              <w:jc w:val="both"/>
              <w:rPr>
                <w:sz w:val="22"/>
                <w:szCs w:val="22"/>
              </w:rPr>
            </w:pPr>
            <w:r>
              <w:rPr>
                <w:bCs/>
                <w:sz w:val="22"/>
                <w:szCs w:val="22"/>
              </w:rPr>
              <w:t>19</w:t>
            </w:r>
            <w:r w:rsidR="00FC6919">
              <w:rPr>
                <w:bCs/>
                <w:sz w:val="22"/>
                <w:szCs w:val="22"/>
              </w:rPr>
              <w:t>.1</w:t>
            </w:r>
            <w:r w:rsidR="003431CE">
              <w:rPr>
                <w:bCs/>
                <w:sz w:val="22"/>
                <w:szCs w:val="22"/>
              </w:rPr>
              <w:t xml:space="preserve">. </w:t>
            </w:r>
            <w:r w:rsidR="003431CE">
              <w:rPr>
                <w:sz w:val="22"/>
                <w:szCs w:val="22"/>
              </w:rPr>
              <w:t>Соответствовать действующим в РФ стандартам, нормам и правилам;</w:t>
            </w:r>
          </w:p>
          <w:p w:rsidR="0063536F" w:rsidRDefault="00AF065A">
            <w:pPr>
              <w:tabs>
                <w:tab w:val="left" w:pos="232"/>
              </w:tabs>
              <w:spacing w:after="0" w:line="240" w:lineRule="auto"/>
              <w:jc w:val="both"/>
              <w:rPr>
                <w:sz w:val="22"/>
                <w:szCs w:val="22"/>
              </w:rPr>
            </w:pPr>
            <w:r>
              <w:rPr>
                <w:sz w:val="22"/>
                <w:szCs w:val="22"/>
              </w:rPr>
              <w:t>19</w:t>
            </w:r>
            <w:r w:rsidR="00FC6919">
              <w:rPr>
                <w:sz w:val="22"/>
                <w:szCs w:val="22"/>
              </w:rPr>
              <w:t>.2</w:t>
            </w:r>
            <w:r w:rsidR="003431CE">
              <w:rPr>
                <w:sz w:val="22"/>
                <w:szCs w:val="22"/>
              </w:rPr>
              <w:t>. Обеспечивать гарантируемые технологические параметры;</w:t>
            </w:r>
          </w:p>
          <w:p w:rsidR="0063536F" w:rsidRDefault="00AF065A">
            <w:pPr>
              <w:tabs>
                <w:tab w:val="left" w:pos="232"/>
              </w:tabs>
              <w:spacing w:after="0" w:line="240" w:lineRule="auto"/>
              <w:jc w:val="both"/>
              <w:rPr>
                <w:sz w:val="22"/>
                <w:szCs w:val="22"/>
              </w:rPr>
            </w:pPr>
            <w:r>
              <w:rPr>
                <w:sz w:val="22"/>
                <w:szCs w:val="22"/>
              </w:rPr>
              <w:t>19</w:t>
            </w:r>
            <w:r w:rsidR="00FC6919">
              <w:rPr>
                <w:sz w:val="22"/>
                <w:szCs w:val="22"/>
              </w:rPr>
              <w:t>.3</w:t>
            </w:r>
            <w:r w:rsidR="003431CE">
              <w:rPr>
                <w:sz w:val="22"/>
                <w:szCs w:val="22"/>
              </w:rPr>
              <w:t>. Обеспечивать безопасность при его работе, ремонте и обслуживании;</w:t>
            </w:r>
          </w:p>
          <w:p w:rsidR="0063536F" w:rsidRDefault="00AF065A">
            <w:pPr>
              <w:tabs>
                <w:tab w:val="left" w:pos="232"/>
              </w:tabs>
              <w:spacing w:after="0" w:line="240" w:lineRule="auto"/>
              <w:jc w:val="both"/>
              <w:rPr>
                <w:spacing w:val="-4"/>
                <w:sz w:val="22"/>
                <w:szCs w:val="22"/>
              </w:rPr>
            </w:pPr>
            <w:r>
              <w:rPr>
                <w:sz w:val="22"/>
                <w:szCs w:val="22"/>
              </w:rPr>
              <w:t>19</w:t>
            </w:r>
            <w:r w:rsidR="00FC6919">
              <w:rPr>
                <w:sz w:val="22"/>
                <w:szCs w:val="22"/>
              </w:rPr>
              <w:t>.4</w:t>
            </w:r>
            <w:r w:rsidR="003431CE">
              <w:rPr>
                <w:sz w:val="22"/>
                <w:szCs w:val="22"/>
              </w:rPr>
              <w:t xml:space="preserve">. Быть долговечным и </w:t>
            </w:r>
            <w:proofErr w:type="spellStart"/>
            <w:r w:rsidR="003431CE">
              <w:rPr>
                <w:sz w:val="22"/>
                <w:szCs w:val="22"/>
              </w:rPr>
              <w:t>ремонтопригодным</w:t>
            </w:r>
            <w:proofErr w:type="spellEnd"/>
            <w:r w:rsidR="003431CE">
              <w:rPr>
                <w:sz w:val="22"/>
                <w:szCs w:val="22"/>
              </w:rPr>
              <w:t>.</w:t>
            </w:r>
          </w:p>
        </w:tc>
      </w:tr>
      <w:tr w:rsidR="0063536F" w:rsidTr="00CC6190">
        <w:tc>
          <w:tcPr>
            <w:tcW w:w="3510" w:type="dxa"/>
          </w:tcPr>
          <w:p w:rsidR="0063536F" w:rsidRDefault="00AF065A">
            <w:pPr>
              <w:rPr>
                <w:sz w:val="22"/>
                <w:szCs w:val="22"/>
              </w:rPr>
            </w:pPr>
            <w:r>
              <w:rPr>
                <w:sz w:val="22"/>
                <w:szCs w:val="22"/>
              </w:rPr>
              <w:t>20</w:t>
            </w:r>
            <w:r w:rsidR="003431CE">
              <w:rPr>
                <w:sz w:val="22"/>
                <w:szCs w:val="22"/>
              </w:rPr>
              <w:t>. Требования по утилизации (захоронению)  отходов</w:t>
            </w:r>
          </w:p>
        </w:tc>
        <w:tc>
          <w:tcPr>
            <w:tcW w:w="6803" w:type="dxa"/>
          </w:tcPr>
          <w:p w:rsidR="0063536F" w:rsidRDefault="003431CE">
            <w:pPr>
              <w:shd w:val="clear" w:color="auto" w:fill="FFFFFF"/>
              <w:autoSpaceDE w:val="0"/>
              <w:autoSpaceDN w:val="0"/>
              <w:adjustRightInd w:val="0"/>
              <w:spacing w:after="0" w:line="240" w:lineRule="auto"/>
              <w:ind w:firstLineChars="150" w:firstLine="324"/>
              <w:jc w:val="both"/>
              <w:rPr>
                <w:spacing w:val="-4"/>
                <w:sz w:val="22"/>
                <w:szCs w:val="22"/>
              </w:rPr>
            </w:pPr>
            <w:r>
              <w:rPr>
                <w:spacing w:val="-4"/>
                <w:sz w:val="22"/>
                <w:szCs w:val="22"/>
              </w:rPr>
              <w:t>В соответствии с требованиями действующего законодательства РФ.</w:t>
            </w:r>
          </w:p>
          <w:p w:rsidR="0063536F" w:rsidRDefault="003431CE">
            <w:pPr>
              <w:ind w:firstLineChars="150" w:firstLine="324"/>
              <w:rPr>
                <w:spacing w:val="-4"/>
                <w:sz w:val="22"/>
                <w:szCs w:val="22"/>
              </w:rPr>
            </w:pPr>
            <w:r>
              <w:rPr>
                <w:spacing w:val="-4"/>
                <w:sz w:val="22"/>
                <w:szCs w:val="22"/>
              </w:rPr>
              <w:t>Уборка строительного мусора осуществляется силами подрядчика.</w:t>
            </w:r>
          </w:p>
        </w:tc>
      </w:tr>
      <w:tr w:rsidR="0063536F" w:rsidTr="00CC6190">
        <w:tc>
          <w:tcPr>
            <w:tcW w:w="3510" w:type="dxa"/>
          </w:tcPr>
          <w:p w:rsidR="0063536F" w:rsidRDefault="00AF065A">
            <w:pPr>
              <w:rPr>
                <w:sz w:val="22"/>
                <w:szCs w:val="22"/>
              </w:rPr>
            </w:pPr>
            <w:r>
              <w:rPr>
                <w:sz w:val="22"/>
                <w:szCs w:val="22"/>
              </w:rPr>
              <w:t>21</w:t>
            </w:r>
            <w:r w:rsidR="003431CE">
              <w:rPr>
                <w:sz w:val="22"/>
                <w:szCs w:val="22"/>
              </w:rPr>
              <w:t>. Требования к разработке инженерно-технических мероприятий гражданской обороны и мероприятий по предупреждению чрезвычайных ситуаций (ИТМ ГОЧС)</w:t>
            </w:r>
          </w:p>
        </w:tc>
        <w:tc>
          <w:tcPr>
            <w:tcW w:w="6803" w:type="dxa"/>
          </w:tcPr>
          <w:p w:rsidR="0063536F" w:rsidRDefault="003431CE">
            <w:pPr>
              <w:rPr>
                <w:spacing w:val="-4"/>
                <w:sz w:val="22"/>
                <w:szCs w:val="22"/>
              </w:rPr>
            </w:pPr>
            <w:r>
              <w:rPr>
                <w:sz w:val="22"/>
                <w:szCs w:val="22"/>
              </w:rPr>
              <w:t>В соответствии с требованиями действующего законодательства РФ</w:t>
            </w:r>
          </w:p>
        </w:tc>
      </w:tr>
      <w:tr w:rsidR="0063536F" w:rsidTr="00CC6190">
        <w:trPr>
          <w:trHeight w:val="1004"/>
        </w:trPr>
        <w:tc>
          <w:tcPr>
            <w:tcW w:w="3510" w:type="dxa"/>
          </w:tcPr>
          <w:p w:rsidR="0063536F" w:rsidRDefault="00AF065A">
            <w:pPr>
              <w:rPr>
                <w:sz w:val="22"/>
                <w:szCs w:val="22"/>
              </w:rPr>
            </w:pPr>
            <w:r>
              <w:rPr>
                <w:sz w:val="22"/>
                <w:szCs w:val="22"/>
              </w:rPr>
              <w:t>22</w:t>
            </w:r>
            <w:r w:rsidR="003431CE">
              <w:rPr>
                <w:sz w:val="22"/>
                <w:szCs w:val="22"/>
              </w:rPr>
              <w:t xml:space="preserve">. Сроки выполнения работ </w:t>
            </w:r>
          </w:p>
        </w:tc>
        <w:tc>
          <w:tcPr>
            <w:tcW w:w="6803" w:type="dxa"/>
          </w:tcPr>
          <w:p w:rsidR="0063536F" w:rsidRDefault="00FC6919" w:rsidP="00E52145">
            <w:pPr>
              <w:keepLines/>
              <w:spacing w:after="0"/>
              <w:ind w:right="57"/>
              <w:rPr>
                <w:bCs/>
                <w:iCs/>
                <w:sz w:val="22"/>
                <w:szCs w:val="22"/>
              </w:rPr>
            </w:pPr>
            <w:r>
              <w:rPr>
                <w:bCs/>
                <w:iCs/>
                <w:sz w:val="22"/>
                <w:szCs w:val="22"/>
              </w:rPr>
              <w:t xml:space="preserve">Начало работ: </w:t>
            </w:r>
          </w:p>
          <w:p w:rsidR="00FC6919" w:rsidRDefault="00FC6919" w:rsidP="00E52145">
            <w:pPr>
              <w:keepLines/>
              <w:spacing w:after="0"/>
              <w:ind w:right="57"/>
              <w:rPr>
                <w:bCs/>
                <w:iCs/>
                <w:sz w:val="22"/>
                <w:szCs w:val="22"/>
              </w:rPr>
            </w:pPr>
            <w:r>
              <w:rPr>
                <w:bCs/>
                <w:iCs/>
                <w:sz w:val="22"/>
                <w:szCs w:val="22"/>
              </w:rPr>
              <w:t>С момента заключения договора</w:t>
            </w:r>
          </w:p>
          <w:p w:rsidR="00342F3D" w:rsidRDefault="00342F3D" w:rsidP="00E52145">
            <w:pPr>
              <w:keepLines/>
              <w:spacing w:after="0"/>
              <w:ind w:right="57"/>
              <w:rPr>
                <w:bCs/>
                <w:iCs/>
                <w:sz w:val="22"/>
                <w:szCs w:val="22"/>
              </w:rPr>
            </w:pPr>
            <w:r>
              <w:rPr>
                <w:bCs/>
                <w:iCs/>
                <w:sz w:val="22"/>
                <w:szCs w:val="22"/>
              </w:rPr>
              <w:t>с 01.04.2024</w:t>
            </w:r>
          </w:p>
          <w:p w:rsidR="00FC6919" w:rsidRDefault="00FC6919" w:rsidP="00E52145">
            <w:pPr>
              <w:keepLines/>
              <w:spacing w:after="0"/>
              <w:ind w:right="57"/>
              <w:rPr>
                <w:bCs/>
                <w:iCs/>
                <w:sz w:val="22"/>
                <w:szCs w:val="22"/>
              </w:rPr>
            </w:pPr>
            <w:r>
              <w:rPr>
                <w:bCs/>
                <w:iCs/>
                <w:sz w:val="22"/>
                <w:szCs w:val="22"/>
              </w:rPr>
              <w:t>Окончание работ:</w:t>
            </w:r>
          </w:p>
          <w:p w:rsidR="00FC6919" w:rsidRDefault="006833AA" w:rsidP="00E52145">
            <w:pPr>
              <w:keepLines/>
              <w:spacing w:after="0"/>
              <w:ind w:right="57"/>
              <w:rPr>
                <w:bCs/>
                <w:iCs/>
                <w:sz w:val="22"/>
                <w:szCs w:val="22"/>
              </w:rPr>
            </w:pPr>
            <w:r>
              <w:rPr>
                <w:bCs/>
                <w:iCs/>
                <w:sz w:val="22"/>
                <w:szCs w:val="22"/>
              </w:rPr>
              <w:t>27.09</w:t>
            </w:r>
            <w:r w:rsidR="00342F3D">
              <w:rPr>
                <w:bCs/>
                <w:iCs/>
                <w:sz w:val="22"/>
                <w:szCs w:val="22"/>
              </w:rPr>
              <w:t>.2024</w:t>
            </w:r>
          </w:p>
          <w:p w:rsidR="00342F3D" w:rsidRPr="00342F3D" w:rsidRDefault="006833AA" w:rsidP="00342F3D">
            <w:pPr>
              <w:keepLines/>
              <w:spacing w:after="0"/>
              <w:ind w:right="57"/>
              <w:rPr>
                <w:bCs/>
                <w:iCs/>
                <w:sz w:val="22"/>
                <w:szCs w:val="22"/>
              </w:rPr>
            </w:pPr>
            <w:r>
              <w:rPr>
                <w:bCs/>
                <w:iCs/>
                <w:sz w:val="22"/>
                <w:szCs w:val="22"/>
              </w:rPr>
              <w:t>Срок выполнения работ: 18</w:t>
            </w:r>
            <w:r w:rsidR="00342F3D" w:rsidRPr="00342F3D">
              <w:rPr>
                <w:bCs/>
                <w:iCs/>
                <w:sz w:val="22"/>
                <w:szCs w:val="22"/>
              </w:rPr>
              <w:t>0 календарных д</w:t>
            </w:r>
            <w:r>
              <w:rPr>
                <w:bCs/>
                <w:iCs/>
                <w:sz w:val="22"/>
                <w:szCs w:val="22"/>
              </w:rPr>
              <w:t>ней с момента заключения договора</w:t>
            </w:r>
          </w:p>
          <w:p w:rsidR="00342F3D" w:rsidRPr="00342F3D" w:rsidRDefault="00342F3D" w:rsidP="00342F3D">
            <w:pPr>
              <w:keepLines/>
              <w:spacing w:after="0"/>
              <w:ind w:right="57"/>
              <w:rPr>
                <w:bCs/>
                <w:iCs/>
                <w:sz w:val="22"/>
                <w:szCs w:val="22"/>
              </w:rPr>
            </w:pPr>
            <w:r w:rsidRPr="00342F3D">
              <w:rPr>
                <w:bCs/>
                <w:iCs/>
                <w:sz w:val="22"/>
                <w:szCs w:val="22"/>
              </w:rPr>
              <w:t>1. Разр</w:t>
            </w:r>
            <w:r>
              <w:rPr>
                <w:bCs/>
                <w:iCs/>
                <w:sz w:val="22"/>
                <w:szCs w:val="22"/>
              </w:rPr>
              <w:t xml:space="preserve">аботка ППР, </w:t>
            </w:r>
            <w:r w:rsidRPr="00342F3D">
              <w:rPr>
                <w:bCs/>
                <w:iCs/>
                <w:sz w:val="22"/>
                <w:szCs w:val="22"/>
              </w:rPr>
              <w:t xml:space="preserve"> закупка материалов – с 01.04.2024г. по 09.05.2024г.</w:t>
            </w:r>
          </w:p>
          <w:p w:rsidR="00342F3D" w:rsidRPr="00342F3D" w:rsidRDefault="00342F3D" w:rsidP="00342F3D">
            <w:pPr>
              <w:keepLines/>
              <w:spacing w:after="0"/>
              <w:ind w:right="57"/>
              <w:rPr>
                <w:bCs/>
                <w:iCs/>
                <w:sz w:val="22"/>
                <w:szCs w:val="22"/>
              </w:rPr>
            </w:pPr>
            <w:r w:rsidRPr="00342F3D">
              <w:rPr>
                <w:bCs/>
                <w:iCs/>
                <w:sz w:val="22"/>
                <w:szCs w:val="22"/>
              </w:rPr>
              <w:t>2. Подготовительные работы – с 10.05.2024г. по 14.05.2024г.</w:t>
            </w:r>
          </w:p>
          <w:p w:rsidR="00342F3D" w:rsidRPr="00342F3D" w:rsidRDefault="00342F3D" w:rsidP="00342F3D">
            <w:pPr>
              <w:keepLines/>
              <w:spacing w:after="0"/>
              <w:ind w:right="57"/>
              <w:rPr>
                <w:bCs/>
                <w:iCs/>
                <w:sz w:val="22"/>
                <w:szCs w:val="22"/>
              </w:rPr>
            </w:pPr>
            <w:r>
              <w:rPr>
                <w:bCs/>
                <w:iCs/>
                <w:sz w:val="22"/>
                <w:szCs w:val="22"/>
              </w:rPr>
              <w:t>3. Выполнение работ</w:t>
            </w:r>
            <w:r w:rsidR="00084BD9">
              <w:rPr>
                <w:bCs/>
                <w:iCs/>
                <w:sz w:val="22"/>
                <w:szCs w:val="22"/>
              </w:rPr>
              <w:t xml:space="preserve"> – с 15.05.2024г. по 17.09</w:t>
            </w:r>
            <w:bookmarkStart w:id="0" w:name="_GoBack"/>
            <w:bookmarkEnd w:id="0"/>
            <w:r w:rsidRPr="00342F3D">
              <w:rPr>
                <w:bCs/>
                <w:iCs/>
                <w:sz w:val="22"/>
                <w:szCs w:val="22"/>
              </w:rPr>
              <w:t>.2024г.</w:t>
            </w:r>
          </w:p>
          <w:p w:rsidR="00342F3D" w:rsidRPr="00342F3D" w:rsidRDefault="00BB217D" w:rsidP="00342F3D">
            <w:pPr>
              <w:keepLines/>
              <w:spacing w:after="0"/>
              <w:ind w:right="57"/>
              <w:rPr>
                <w:bCs/>
                <w:iCs/>
                <w:sz w:val="22"/>
                <w:szCs w:val="22"/>
              </w:rPr>
            </w:pPr>
            <w:r>
              <w:rPr>
                <w:bCs/>
                <w:iCs/>
                <w:sz w:val="22"/>
                <w:szCs w:val="22"/>
              </w:rPr>
              <w:t>4</w:t>
            </w:r>
            <w:r w:rsidR="00342F3D" w:rsidRPr="00342F3D">
              <w:rPr>
                <w:bCs/>
                <w:iCs/>
                <w:sz w:val="22"/>
                <w:szCs w:val="22"/>
              </w:rPr>
              <w:t>. Сдача исполнительной док</w:t>
            </w:r>
            <w:r w:rsidR="00084BD9">
              <w:rPr>
                <w:bCs/>
                <w:iCs/>
                <w:sz w:val="22"/>
                <w:szCs w:val="22"/>
              </w:rPr>
              <w:t>ументации – с 18.09</w:t>
            </w:r>
            <w:r w:rsidR="006833AA">
              <w:rPr>
                <w:bCs/>
                <w:iCs/>
                <w:sz w:val="22"/>
                <w:szCs w:val="22"/>
              </w:rPr>
              <w:t>.2024г. по 22.09</w:t>
            </w:r>
            <w:r w:rsidR="00342F3D" w:rsidRPr="00342F3D">
              <w:rPr>
                <w:bCs/>
                <w:iCs/>
                <w:sz w:val="22"/>
                <w:szCs w:val="22"/>
              </w:rPr>
              <w:t>.2024г.</w:t>
            </w:r>
          </w:p>
          <w:p w:rsidR="00342F3D" w:rsidRDefault="00BB217D" w:rsidP="00342F3D">
            <w:pPr>
              <w:keepLines/>
              <w:spacing w:after="0"/>
              <w:ind w:right="57"/>
              <w:rPr>
                <w:bCs/>
                <w:iCs/>
                <w:sz w:val="22"/>
                <w:szCs w:val="22"/>
              </w:rPr>
            </w:pPr>
            <w:r>
              <w:rPr>
                <w:bCs/>
                <w:iCs/>
                <w:sz w:val="22"/>
                <w:szCs w:val="22"/>
              </w:rPr>
              <w:t>5</w:t>
            </w:r>
            <w:r w:rsidR="00342F3D" w:rsidRPr="00342F3D">
              <w:rPr>
                <w:bCs/>
                <w:iCs/>
                <w:sz w:val="22"/>
                <w:szCs w:val="22"/>
              </w:rPr>
              <w:t>. Подписан</w:t>
            </w:r>
            <w:r w:rsidR="006833AA">
              <w:rPr>
                <w:bCs/>
                <w:iCs/>
                <w:sz w:val="22"/>
                <w:szCs w:val="22"/>
              </w:rPr>
              <w:t>ие акта выполненных работ – с 23.09</w:t>
            </w:r>
            <w:r w:rsidR="00342F3D" w:rsidRPr="00342F3D">
              <w:rPr>
                <w:bCs/>
                <w:iCs/>
                <w:sz w:val="22"/>
                <w:szCs w:val="22"/>
              </w:rPr>
              <w:t xml:space="preserve">.2024г. по </w:t>
            </w:r>
            <w:r w:rsidR="006833AA">
              <w:rPr>
                <w:bCs/>
                <w:iCs/>
                <w:sz w:val="22"/>
                <w:szCs w:val="22"/>
              </w:rPr>
              <w:lastRenderedPageBreak/>
              <w:t>27.09</w:t>
            </w:r>
            <w:r w:rsidR="00342F3D" w:rsidRPr="00342F3D">
              <w:rPr>
                <w:bCs/>
                <w:iCs/>
                <w:sz w:val="22"/>
                <w:szCs w:val="22"/>
              </w:rPr>
              <w:t>.2024г.</w:t>
            </w:r>
          </w:p>
        </w:tc>
      </w:tr>
      <w:tr w:rsidR="0063536F" w:rsidTr="00CC6190">
        <w:trPr>
          <w:trHeight w:val="595"/>
        </w:trPr>
        <w:tc>
          <w:tcPr>
            <w:tcW w:w="3510" w:type="dxa"/>
          </w:tcPr>
          <w:p w:rsidR="0063536F" w:rsidRDefault="004538C2">
            <w:pPr>
              <w:rPr>
                <w:sz w:val="22"/>
                <w:szCs w:val="22"/>
              </w:rPr>
            </w:pPr>
            <w:r>
              <w:rPr>
                <w:sz w:val="22"/>
                <w:szCs w:val="22"/>
              </w:rPr>
              <w:lastRenderedPageBreak/>
              <w:t>23</w:t>
            </w:r>
            <w:r w:rsidR="003431CE">
              <w:rPr>
                <w:sz w:val="22"/>
                <w:szCs w:val="22"/>
              </w:rPr>
              <w:t xml:space="preserve">. Требования по согласованию проектной документации </w:t>
            </w:r>
          </w:p>
        </w:tc>
        <w:tc>
          <w:tcPr>
            <w:tcW w:w="6803" w:type="dxa"/>
          </w:tcPr>
          <w:p w:rsidR="0063536F" w:rsidRDefault="003431CE" w:rsidP="00FC6919">
            <w:pPr>
              <w:tabs>
                <w:tab w:val="left" w:pos="318"/>
              </w:tabs>
              <w:rPr>
                <w:sz w:val="22"/>
                <w:szCs w:val="22"/>
              </w:rPr>
            </w:pPr>
            <w:r>
              <w:rPr>
                <w:sz w:val="22"/>
                <w:szCs w:val="22"/>
              </w:rPr>
              <w:t xml:space="preserve">Все необходимые согласования выполняет Подрядчик. </w:t>
            </w:r>
          </w:p>
        </w:tc>
      </w:tr>
      <w:tr w:rsidR="0063536F" w:rsidTr="00CC6190">
        <w:trPr>
          <w:trHeight w:val="490"/>
        </w:trPr>
        <w:tc>
          <w:tcPr>
            <w:tcW w:w="3510" w:type="dxa"/>
          </w:tcPr>
          <w:p w:rsidR="0063536F" w:rsidRDefault="004538C2">
            <w:pPr>
              <w:rPr>
                <w:sz w:val="22"/>
                <w:szCs w:val="22"/>
              </w:rPr>
            </w:pPr>
            <w:r>
              <w:rPr>
                <w:sz w:val="22"/>
                <w:szCs w:val="22"/>
              </w:rPr>
              <w:t>24</w:t>
            </w:r>
            <w:r w:rsidR="003431CE">
              <w:rPr>
                <w:sz w:val="22"/>
                <w:szCs w:val="22"/>
              </w:rPr>
              <w:t>. Требования к составу и содержанию документов, передаваемых подрядчиком заказчику</w:t>
            </w:r>
          </w:p>
        </w:tc>
        <w:tc>
          <w:tcPr>
            <w:tcW w:w="6803" w:type="dxa"/>
          </w:tcPr>
          <w:p w:rsidR="0063536F" w:rsidRDefault="003431CE">
            <w:pPr>
              <w:spacing w:after="0"/>
              <w:rPr>
                <w:b/>
                <w:sz w:val="22"/>
                <w:szCs w:val="22"/>
              </w:rPr>
            </w:pPr>
            <w:r>
              <w:rPr>
                <w:b/>
                <w:sz w:val="22"/>
                <w:szCs w:val="22"/>
              </w:rPr>
              <w:t>До начала производства работ Подрядчик предоставляет:</w:t>
            </w:r>
          </w:p>
          <w:p w:rsidR="0063536F" w:rsidRDefault="003431CE">
            <w:pPr>
              <w:numPr>
                <w:ilvl w:val="0"/>
                <w:numId w:val="6"/>
              </w:numPr>
              <w:spacing w:after="0"/>
              <w:rPr>
                <w:sz w:val="22"/>
                <w:szCs w:val="22"/>
              </w:rPr>
            </w:pPr>
            <w:r>
              <w:rPr>
                <w:sz w:val="22"/>
                <w:szCs w:val="22"/>
              </w:rPr>
              <w:t xml:space="preserve"> ППР в ООО «БВК»</w:t>
            </w:r>
          </w:p>
          <w:p w:rsidR="0063536F" w:rsidRDefault="003431CE">
            <w:pPr>
              <w:spacing w:after="0"/>
              <w:rPr>
                <w:bCs/>
                <w:sz w:val="22"/>
                <w:szCs w:val="22"/>
              </w:rPr>
            </w:pPr>
            <w:r>
              <w:rPr>
                <w:bCs/>
                <w:sz w:val="22"/>
                <w:szCs w:val="22"/>
              </w:rPr>
              <w:t>По окончании производства работ Подрядчик предоставляет</w:t>
            </w:r>
          </w:p>
          <w:p w:rsidR="0063536F" w:rsidRPr="00E52145" w:rsidRDefault="003431CE">
            <w:pPr>
              <w:spacing w:after="0"/>
              <w:rPr>
                <w:bCs/>
                <w:iCs/>
                <w:sz w:val="22"/>
                <w:szCs w:val="22"/>
              </w:rPr>
            </w:pPr>
            <w:r>
              <w:rPr>
                <w:bCs/>
                <w:sz w:val="22"/>
                <w:szCs w:val="22"/>
              </w:rPr>
              <w:t xml:space="preserve">исполнительную документацию </w:t>
            </w:r>
            <w:r w:rsidR="004538C2">
              <w:rPr>
                <w:bCs/>
                <w:sz w:val="22"/>
                <w:szCs w:val="22"/>
              </w:rPr>
              <w:t xml:space="preserve">в составе, </w:t>
            </w:r>
            <w:r>
              <w:rPr>
                <w:bCs/>
                <w:sz w:val="22"/>
                <w:szCs w:val="22"/>
              </w:rPr>
              <w:t xml:space="preserve"> </w:t>
            </w:r>
            <w:r>
              <w:rPr>
                <w:bCs/>
                <w:iCs/>
                <w:sz w:val="22"/>
                <w:szCs w:val="22"/>
              </w:rPr>
              <w:t>перечня исполнительной документации в приложении № 2 к тех</w:t>
            </w:r>
            <w:r w:rsidR="00AF065A">
              <w:rPr>
                <w:bCs/>
                <w:iCs/>
                <w:sz w:val="22"/>
                <w:szCs w:val="22"/>
              </w:rPr>
              <w:t xml:space="preserve">ническому заданию. </w:t>
            </w:r>
          </w:p>
        </w:tc>
      </w:tr>
      <w:tr w:rsidR="0063536F" w:rsidTr="00CC6190">
        <w:trPr>
          <w:trHeight w:val="424"/>
        </w:trPr>
        <w:tc>
          <w:tcPr>
            <w:tcW w:w="3510" w:type="dxa"/>
          </w:tcPr>
          <w:p w:rsidR="0063536F" w:rsidRDefault="004538C2">
            <w:pPr>
              <w:rPr>
                <w:sz w:val="22"/>
                <w:szCs w:val="22"/>
              </w:rPr>
            </w:pPr>
            <w:r>
              <w:rPr>
                <w:sz w:val="22"/>
                <w:szCs w:val="22"/>
              </w:rPr>
              <w:t>25</w:t>
            </w:r>
            <w:r w:rsidR="003431CE">
              <w:rPr>
                <w:sz w:val="22"/>
                <w:szCs w:val="22"/>
              </w:rPr>
              <w:t>. Требования по количеству экземпляров документации, передаваемой заказчику</w:t>
            </w:r>
          </w:p>
        </w:tc>
        <w:tc>
          <w:tcPr>
            <w:tcW w:w="6803" w:type="dxa"/>
          </w:tcPr>
          <w:p w:rsidR="0063536F" w:rsidRDefault="003431CE">
            <w:pPr>
              <w:spacing w:after="0" w:line="240" w:lineRule="auto"/>
              <w:jc w:val="both"/>
              <w:rPr>
                <w:iCs/>
                <w:sz w:val="22"/>
                <w:szCs w:val="22"/>
              </w:rPr>
            </w:pPr>
            <w:r>
              <w:rPr>
                <w:iCs/>
                <w:sz w:val="22"/>
                <w:szCs w:val="22"/>
              </w:rPr>
              <w:t>1. Сметный раздел: в формате PDF, EXCEL, ГРАНД-Смета в 3 экземплярах.</w:t>
            </w:r>
          </w:p>
          <w:p w:rsidR="0063536F" w:rsidRDefault="003431CE">
            <w:pPr>
              <w:rPr>
                <w:sz w:val="22"/>
                <w:szCs w:val="22"/>
              </w:rPr>
            </w:pPr>
            <w:r>
              <w:rPr>
                <w:iCs/>
                <w:sz w:val="22"/>
                <w:szCs w:val="22"/>
              </w:rPr>
              <w:t xml:space="preserve">2. Техническая (исполнительная) документация – 3 экземпляр в бумажном виде и на электронном носителе в формате </w:t>
            </w:r>
            <w:r>
              <w:rPr>
                <w:iCs/>
                <w:sz w:val="22"/>
                <w:szCs w:val="22"/>
                <w:lang w:val="en-US"/>
              </w:rPr>
              <w:t>PDF</w:t>
            </w:r>
            <w:r>
              <w:rPr>
                <w:iCs/>
                <w:sz w:val="22"/>
                <w:szCs w:val="22"/>
              </w:rPr>
              <w:t xml:space="preserve"> и </w:t>
            </w:r>
            <w:r>
              <w:rPr>
                <w:iCs/>
                <w:sz w:val="22"/>
                <w:szCs w:val="22"/>
                <w:lang w:val="en-US"/>
              </w:rPr>
              <w:t>Word</w:t>
            </w:r>
            <w:r>
              <w:rPr>
                <w:iCs/>
                <w:sz w:val="22"/>
                <w:szCs w:val="22"/>
              </w:rPr>
              <w:t>.</w:t>
            </w:r>
          </w:p>
        </w:tc>
      </w:tr>
      <w:tr w:rsidR="0063536F" w:rsidTr="00CC6190">
        <w:tc>
          <w:tcPr>
            <w:tcW w:w="3510" w:type="dxa"/>
          </w:tcPr>
          <w:p w:rsidR="0063536F" w:rsidRDefault="004538C2">
            <w:pPr>
              <w:rPr>
                <w:sz w:val="22"/>
                <w:szCs w:val="22"/>
              </w:rPr>
            </w:pPr>
            <w:r>
              <w:rPr>
                <w:sz w:val="22"/>
                <w:szCs w:val="22"/>
              </w:rPr>
              <w:t>26</w:t>
            </w:r>
            <w:r w:rsidR="003431CE">
              <w:rPr>
                <w:sz w:val="22"/>
                <w:szCs w:val="22"/>
              </w:rPr>
              <w:t>. Дополнительные требования и особые условия</w:t>
            </w:r>
          </w:p>
        </w:tc>
        <w:tc>
          <w:tcPr>
            <w:tcW w:w="6803" w:type="dxa"/>
          </w:tcPr>
          <w:p w:rsidR="0063536F" w:rsidRDefault="003431CE">
            <w:pPr>
              <w:numPr>
                <w:ilvl w:val="0"/>
                <w:numId w:val="9"/>
              </w:numPr>
              <w:tabs>
                <w:tab w:val="left" w:pos="318"/>
              </w:tabs>
              <w:spacing w:after="0" w:line="240" w:lineRule="auto"/>
              <w:ind w:left="0" w:firstLine="0"/>
              <w:jc w:val="both"/>
              <w:rPr>
                <w:sz w:val="22"/>
                <w:szCs w:val="22"/>
              </w:rPr>
            </w:pPr>
            <w:r>
              <w:rPr>
                <w:sz w:val="22"/>
                <w:szCs w:val="22"/>
              </w:rPr>
              <w:t>За 5 (пять) рабочих дней до начала производства работ Подрядчик должен согласовать с Заказчиком и эксплуатирующей организацией график производства работ и перечень применяемых материалов</w:t>
            </w:r>
            <w:r>
              <w:rPr>
                <w:spacing w:val="-6"/>
                <w:sz w:val="22"/>
                <w:szCs w:val="22"/>
              </w:rPr>
              <w:t>, план –график производства работ, проект производства работ.</w:t>
            </w:r>
          </w:p>
          <w:p w:rsidR="0063536F" w:rsidRDefault="003431CE">
            <w:pPr>
              <w:numPr>
                <w:ilvl w:val="0"/>
                <w:numId w:val="9"/>
              </w:numPr>
              <w:tabs>
                <w:tab w:val="left" w:pos="318"/>
              </w:tabs>
              <w:spacing w:after="0" w:line="240" w:lineRule="auto"/>
              <w:ind w:left="0" w:firstLine="0"/>
              <w:jc w:val="both"/>
              <w:rPr>
                <w:sz w:val="22"/>
                <w:szCs w:val="22"/>
              </w:rPr>
            </w:pPr>
            <w:r>
              <w:rPr>
                <w:spacing w:val="-7"/>
                <w:sz w:val="22"/>
                <w:szCs w:val="22"/>
              </w:rPr>
              <w:t xml:space="preserve">Подрядчик информирует Заказчика за 1 день до начала приемки </w:t>
            </w:r>
            <w:r>
              <w:rPr>
                <w:spacing w:val="-3"/>
                <w:sz w:val="22"/>
                <w:szCs w:val="22"/>
              </w:rPr>
              <w:t xml:space="preserve">скрытых работ по мере их готовности. Готовность принимаемых </w:t>
            </w:r>
            <w:r>
              <w:rPr>
                <w:spacing w:val="-4"/>
                <w:sz w:val="22"/>
                <w:szCs w:val="22"/>
              </w:rPr>
              <w:t>скрытых работ подтверждается подписанием Заказчиком, Подрядчиком и Эксплуатирующей организации</w:t>
            </w:r>
            <w:r>
              <w:rPr>
                <w:sz w:val="22"/>
                <w:szCs w:val="22"/>
              </w:rPr>
              <w:t xml:space="preserve"> актов освидетельствования скрытых. </w:t>
            </w:r>
            <w:r>
              <w:rPr>
                <w:sz w:val="22"/>
                <w:szCs w:val="22"/>
                <w:lang w:eastAsia="ar-SA"/>
              </w:rPr>
              <w:t>Фактический перечень актов на скрытые работы определяется сторонами с учетом фактически выполняемых Подрядчиком работ.</w:t>
            </w:r>
          </w:p>
          <w:p w:rsidR="0063536F" w:rsidRDefault="003431CE">
            <w:pPr>
              <w:numPr>
                <w:ilvl w:val="0"/>
                <w:numId w:val="9"/>
              </w:numPr>
              <w:tabs>
                <w:tab w:val="left" w:pos="318"/>
              </w:tabs>
              <w:spacing w:after="0" w:line="240" w:lineRule="auto"/>
              <w:ind w:left="0" w:firstLine="0"/>
              <w:jc w:val="both"/>
              <w:rPr>
                <w:sz w:val="22"/>
                <w:szCs w:val="22"/>
                <w:u w:val="single" w:color="FFFFFF"/>
              </w:rPr>
            </w:pPr>
            <w:r>
              <w:rPr>
                <w:sz w:val="22"/>
                <w:szCs w:val="22"/>
                <w:u w:val="single" w:color="FFFFFF"/>
              </w:rPr>
              <w:t xml:space="preserve">Работы произвести в соответствие СП 32.13330.2018, </w:t>
            </w:r>
          </w:p>
          <w:p w:rsidR="0063536F" w:rsidRDefault="00084BD9">
            <w:pPr>
              <w:tabs>
                <w:tab w:val="left" w:pos="318"/>
              </w:tabs>
              <w:spacing w:after="0" w:line="240" w:lineRule="auto"/>
              <w:jc w:val="both"/>
              <w:rPr>
                <w:sz w:val="22"/>
                <w:szCs w:val="22"/>
                <w:u w:val="single" w:color="FFFFFF"/>
              </w:rPr>
            </w:pPr>
            <w:hyperlink r:id="rId11" w:tgtFrame="_blank" w:history="1">
              <w:r w:rsidR="003431CE">
                <w:rPr>
                  <w:sz w:val="22"/>
                  <w:szCs w:val="22"/>
                  <w:u w:val="single" w:color="FFFFFF"/>
                </w:rPr>
                <w:t xml:space="preserve">СП 31.13330.2012, </w:t>
              </w:r>
            </w:hyperlink>
            <w:r w:rsidR="003431CE">
              <w:rPr>
                <w:sz w:val="22"/>
                <w:szCs w:val="22"/>
                <w:u w:val="single" w:color="FFFFFF"/>
              </w:rPr>
              <w:t xml:space="preserve">ГОСТ 22689-2014. </w:t>
            </w:r>
          </w:p>
          <w:p w:rsidR="0063536F" w:rsidRDefault="003431CE">
            <w:pPr>
              <w:numPr>
                <w:ilvl w:val="0"/>
                <w:numId w:val="9"/>
              </w:numPr>
              <w:tabs>
                <w:tab w:val="left" w:pos="318"/>
              </w:tabs>
              <w:spacing w:after="0" w:line="240" w:lineRule="auto"/>
              <w:ind w:left="0" w:firstLine="0"/>
              <w:jc w:val="both"/>
              <w:rPr>
                <w:sz w:val="22"/>
                <w:szCs w:val="22"/>
              </w:rPr>
            </w:pPr>
            <w:r>
              <w:rPr>
                <w:sz w:val="22"/>
                <w:szCs w:val="22"/>
                <w:u w:val="single" w:color="FFFFFF"/>
              </w:rPr>
              <w:t xml:space="preserve">Место производства работ должно быть оснащено ограждениями и приборами освещения в ночное время в соответствии с нормами, а в случае выполнения работ на проезжих частях дорог – согласно </w:t>
            </w:r>
            <w:r>
              <w:rPr>
                <w:color w:val="444444"/>
                <w:sz w:val="22"/>
                <w:szCs w:val="22"/>
                <w:shd w:val="clear" w:color="auto" w:fill="FFFFFF"/>
              </w:rPr>
              <w:t>ГОСТ Р 52289-2019.</w:t>
            </w:r>
          </w:p>
          <w:p w:rsidR="0063536F" w:rsidRDefault="003431CE">
            <w:pPr>
              <w:numPr>
                <w:ilvl w:val="0"/>
                <w:numId w:val="9"/>
              </w:numPr>
              <w:tabs>
                <w:tab w:val="left" w:pos="318"/>
              </w:tabs>
              <w:spacing w:after="0" w:line="240" w:lineRule="auto"/>
              <w:ind w:left="0" w:firstLine="0"/>
              <w:jc w:val="both"/>
              <w:rPr>
                <w:sz w:val="22"/>
                <w:szCs w:val="22"/>
              </w:rPr>
            </w:pPr>
            <w:r>
              <w:rPr>
                <w:sz w:val="22"/>
                <w:szCs w:val="22"/>
                <w:u w:val="single" w:color="FFFFFF"/>
              </w:rPr>
              <w:t>В случае выполнения земляных работ на землях муниципальных образований, Подрядчик руководствуется требованиями локальных нормативных актов муниципалитета. При выполнении земляных работ на частных территориях, Подрядчик согласовывает работы с собственником (арендатором) земельного участка.</w:t>
            </w:r>
          </w:p>
          <w:p w:rsidR="0063536F" w:rsidRDefault="003431CE">
            <w:pPr>
              <w:spacing w:after="0"/>
              <w:rPr>
                <w:sz w:val="22"/>
                <w:szCs w:val="22"/>
              </w:rPr>
            </w:pPr>
            <w:r>
              <w:rPr>
                <w:sz w:val="22"/>
                <w:szCs w:val="22"/>
              </w:rPr>
              <w:t>Все работы, связанные с реконструкцией существующих сетей и сооружений на них согласовать с балансодержателем.</w:t>
            </w:r>
          </w:p>
        </w:tc>
      </w:tr>
      <w:tr w:rsidR="0063536F" w:rsidTr="00CC6190">
        <w:trPr>
          <w:trHeight w:val="416"/>
        </w:trPr>
        <w:tc>
          <w:tcPr>
            <w:tcW w:w="3510" w:type="dxa"/>
          </w:tcPr>
          <w:p w:rsidR="0063536F" w:rsidRDefault="003431CE">
            <w:pPr>
              <w:rPr>
                <w:sz w:val="22"/>
                <w:szCs w:val="22"/>
              </w:rPr>
            </w:pPr>
            <w:r>
              <w:rPr>
                <w:sz w:val="22"/>
                <w:szCs w:val="22"/>
              </w:rPr>
              <w:t>28. Контрольная информация</w:t>
            </w:r>
          </w:p>
        </w:tc>
        <w:tc>
          <w:tcPr>
            <w:tcW w:w="6803" w:type="dxa"/>
          </w:tcPr>
          <w:p w:rsidR="0063536F" w:rsidRDefault="003431CE">
            <w:pPr>
              <w:tabs>
                <w:tab w:val="left" w:pos="3686"/>
                <w:tab w:val="left" w:pos="3969"/>
              </w:tabs>
              <w:spacing w:after="0"/>
              <w:jc w:val="both"/>
              <w:rPr>
                <w:sz w:val="22"/>
                <w:szCs w:val="22"/>
              </w:rPr>
            </w:pPr>
            <w:r>
              <w:rPr>
                <w:sz w:val="22"/>
                <w:szCs w:val="22"/>
              </w:rPr>
              <w:t xml:space="preserve">Центр ответственности за договор: </w:t>
            </w:r>
          </w:p>
          <w:p w:rsidR="0063536F" w:rsidRDefault="003431CE">
            <w:pPr>
              <w:tabs>
                <w:tab w:val="left" w:pos="3686"/>
                <w:tab w:val="left" w:pos="3969"/>
              </w:tabs>
              <w:spacing w:after="0"/>
              <w:jc w:val="both"/>
              <w:rPr>
                <w:sz w:val="22"/>
                <w:szCs w:val="22"/>
              </w:rPr>
            </w:pPr>
            <w:r>
              <w:rPr>
                <w:sz w:val="22"/>
                <w:szCs w:val="22"/>
              </w:rPr>
              <w:t>Начальник ОПР</w:t>
            </w:r>
          </w:p>
          <w:p w:rsidR="0063536F" w:rsidRDefault="003431CE">
            <w:pPr>
              <w:tabs>
                <w:tab w:val="left" w:pos="3686"/>
                <w:tab w:val="left" w:pos="3969"/>
              </w:tabs>
              <w:spacing w:after="0"/>
              <w:jc w:val="both"/>
              <w:rPr>
                <w:sz w:val="22"/>
                <w:szCs w:val="22"/>
              </w:rPr>
            </w:pPr>
            <w:proofErr w:type="spellStart"/>
            <w:r>
              <w:rPr>
                <w:sz w:val="22"/>
                <w:szCs w:val="22"/>
              </w:rPr>
              <w:t>Моховикова</w:t>
            </w:r>
            <w:proofErr w:type="spellEnd"/>
            <w:r>
              <w:rPr>
                <w:sz w:val="22"/>
                <w:szCs w:val="22"/>
              </w:rPr>
              <w:t xml:space="preserve"> Е.Н.</w:t>
            </w:r>
          </w:p>
          <w:p w:rsidR="0063536F" w:rsidRDefault="003431CE">
            <w:pPr>
              <w:tabs>
                <w:tab w:val="left" w:pos="3686"/>
                <w:tab w:val="left" w:pos="3969"/>
              </w:tabs>
              <w:spacing w:after="0"/>
              <w:jc w:val="both"/>
              <w:rPr>
                <w:sz w:val="22"/>
                <w:szCs w:val="22"/>
              </w:rPr>
            </w:pPr>
            <w:r>
              <w:rPr>
                <w:sz w:val="22"/>
                <w:szCs w:val="22"/>
              </w:rPr>
              <w:t>тел. +</w:t>
            </w:r>
            <w:r>
              <w:rPr>
                <w:rFonts w:eastAsia="Helv"/>
                <w:color w:val="000000"/>
                <w:sz w:val="22"/>
                <w:szCs w:val="22"/>
              </w:rPr>
              <w:t>7 (3424) 255-389 (3382)</w:t>
            </w:r>
          </w:p>
          <w:p w:rsidR="0063536F" w:rsidRDefault="003431CE">
            <w:pPr>
              <w:tabs>
                <w:tab w:val="left" w:pos="3686"/>
                <w:tab w:val="left" w:pos="3969"/>
              </w:tabs>
              <w:jc w:val="both"/>
              <w:rPr>
                <w:rFonts w:eastAsia="Helv"/>
                <w:color w:val="000000"/>
                <w:sz w:val="22"/>
                <w:szCs w:val="22"/>
              </w:rPr>
            </w:pPr>
            <w:proofErr w:type="spellStart"/>
            <w:r>
              <w:rPr>
                <w:sz w:val="22"/>
                <w:szCs w:val="22"/>
              </w:rPr>
              <w:t>элект</w:t>
            </w:r>
            <w:proofErr w:type="spellEnd"/>
            <w:r>
              <w:rPr>
                <w:sz w:val="22"/>
                <w:szCs w:val="22"/>
              </w:rPr>
              <w:t xml:space="preserve">: </w:t>
            </w:r>
            <w:hyperlink r:id="rId12" w:history="1">
              <w:r>
                <w:rPr>
                  <w:rStyle w:val="aff2"/>
                  <w:rFonts w:eastAsia="Helv"/>
                  <w:color w:val="auto"/>
                  <w:sz w:val="22"/>
                  <w:szCs w:val="22"/>
                  <w:u w:val="none"/>
                </w:rPr>
                <w:t>mohovikova_en@bervk.ru</w:t>
              </w:r>
            </w:hyperlink>
          </w:p>
        </w:tc>
      </w:tr>
    </w:tbl>
    <w:p w:rsidR="0063536F" w:rsidRDefault="003431CE">
      <w:pPr>
        <w:pageBreakBefore/>
        <w:tabs>
          <w:tab w:val="left" w:pos="851"/>
          <w:tab w:val="left" w:pos="1287"/>
        </w:tabs>
        <w:jc w:val="right"/>
        <w:rPr>
          <w:sz w:val="22"/>
          <w:szCs w:val="22"/>
        </w:rPr>
      </w:pPr>
      <w:r>
        <w:rPr>
          <w:sz w:val="22"/>
          <w:szCs w:val="22"/>
        </w:rPr>
        <w:lastRenderedPageBreak/>
        <w:t>Приложение № 1</w:t>
      </w:r>
    </w:p>
    <w:p w:rsidR="0063536F" w:rsidRDefault="003431CE">
      <w:pPr>
        <w:tabs>
          <w:tab w:val="left" w:pos="851"/>
          <w:tab w:val="left" w:pos="1287"/>
        </w:tabs>
        <w:jc w:val="right"/>
        <w:rPr>
          <w:sz w:val="22"/>
          <w:szCs w:val="22"/>
        </w:rPr>
      </w:pPr>
      <w:r>
        <w:rPr>
          <w:sz w:val="22"/>
          <w:szCs w:val="22"/>
        </w:rPr>
        <w:t>к техническому заданию</w:t>
      </w:r>
    </w:p>
    <w:p w:rsidR="0063536F" w:rsidRDefault="0063536F">
      <w:pPr>
        <w:rPr>
          <w:b/>
          <w:sz w:val="22"/>
          <w:szCs w:val="22"/>
        </w:rPr>
      </w:pPr>
    </w:p>
    <w:p w:rsidR="0063536F" w:rsidRDefault="003431CE">
      <w:pPr>
        <w:jc w:val="center"/>
        <w:rPr>
          <w:b/>
          <w:sz w:val="22"/>
          <w:szCs w:val="22"/>
        </w:rPr>
      </w:pPr>
      <w:r>
        <w:rPr>
          <w:b/>
          <w:sz w:val="22"/>
          <w:szCs w:val="22"/>
        </w:rPr>
        <w:t xml:space="preserve">Требования </w:t>
      </w:r>
      <w:r>
        <w:rPr>
          <w:b/>
          <w:sz w:val="22"/>
          <w:szCs w:val="22"/>
        </w:rPr>
        <w:br/>
      </w:r>
      <w:r>
        <w:rPr>
          <w:b/>
          <w:spacing w:val="-7"/>
          <w:sz w:val="22"/>
          <w:szCs w:val="22"/>
        </w:rPr>
        <w:t>по утилизации (захоронению)</w:t>
      </w:r>
      <w:r>
        <w:rPr>
          <w:b/>
          <w:sz w:val="22"/>
          <w:szCs w:val="22"/>
        </w:rPr>
        <w:t xml:space="preserve"> отходов </w:t>
      </w:r>
    </w:p>
    <w:p w:rsidR="0063536F" w:rsidRDefault="0063536F">
      <w:pPr>
        <w:autoSpaceDE w:val="0"/>
        <w:autoSpaceDN w:val="0"/>
        <w:adjustRightInd w:val="0"/>
        <w:jc w:val="both"/>
        <w:rPr>
          <w:sz w:val="22"/>
          <w:szCs w:val="22"/>
        </w:rPr>
      </w:pPr>
    </w:p>
    <w:p w:rsidR="0063536F" w:rsidRDefault="003431CE">
      <w:pPr>
        <w:autoSpaceDE w:val="0"/>
        <w:autoSpaceDN w:val="0"/>
        <w:adjustRightInd w:val="0"/>
        <w:jc w:val="both"/>
        <w:rPr>
          <w:sz w:val="22"/>
          <w:szCs w:val="22"/>
        </w:rPr>
      </w:pPr>
      <w:r>
        <w:rPr>
          <w:sz w:val="22"/>
          <w:szCs w:val="22"/>
        </w:rPr>
        <w:t>Обращение с отходами производства и потребления, образующимися в период проведения работ, осуществлять в соответствии с требованиями законодательства по охране окружающей среды и санитарными нормами и правилами:</w:t>
      </w:r>
    </w:p>
    <w:p w:rsidR="0063536F" w:rsidRDefault="003431CE">
      <w:pPr>
        <w:numPr>
          <w:ilvl w:val="0"/>
          <w:numId w:val="10"/>
        </w:numPr>
        <w:tabs>
          <w:tab w:val="left" w:pos="851"/>
        </w:tabs>
        <w:autoSpaceDE w:val="0"/>
        <w:autoSpaceDN w:val="0"/>
        <w:adjustRightInd w:val="0"/>
        <w:ind w:left="0" w:firstLine="567"/>
        <w:contextualSpacing/>
        <w:jc w:val="both"/>
        <w:rPr>
          <w:rFonts w:eastAsia="Calibri"/>
          <w:sz w:val="22"/>
          <w:szCs w:val="22"/>
          <w:lang w:eastAsia="en-US"/>
        </w:rPr>
      </w:pPr>
      <w:r>
        <w:rPr>
          <w:rFonts w:eastAsia="Calibri"/>
          <w:sz w:val="22"/>
          <w:szCs w:val="22"/>
          <w:lang w:eastAsia="en-US"/>
        </w:rPr>
        <w:t xml:space="preserve">Хранение отходов осуществлять в соответствии с требованиями санитарного и природоохранного законодательства РФ. </w:t>
      </w:r>
    </w:p>
    <w:p w:rsidR="0063536F" w:rsidRDefault="003431CE">
      <w:pPr>
        <w:numPr>
          <w:ilvl w:val="1"/>
          <w:numId w:val="10"/>
        </w:numPr>
        <w:tabs>
          <w:tab w:val="left" w:pos="851"/>
        </w:tabs>
        <w:autoSpaceDE w:val="0"/>
        <w:autoSpaceDN w:val="0"/>
        <w:adjustRightInd w:val="0"/>
        <w:contextualSpacing/>
        <w:jc w:val="both"/>
        <w:rPr>
          <w:rFonts w:eastAsia="Calibri"/>
          <w:sz w:val="22"/>
          <w:szCs w:val="22"/>
          <w:lang w:eastAsia="en-US"/>
        </w:rPr>
      </w:pPr>
      <w:r>
        <w:rPr>
          <w:rFonts w:eastAsia="Calibri"/>
          <w:sz w:val="22"/>
          <w:szCs w:val="22"/>
          <w:lang w:eastAsia="en-US"/>
        </w:rPr>
        <w:t xml:space="preserve">Требования по хранению основных видов отходов, образующихся при производстве работ, приведены в таблице: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9"/>
        <w:gridCol w:w="7210"/>
      </w:tblGrid>
      <w:tr w:rsidR="0063536F">
        <w:trPr>
          <w:cantSplit/>
        </w:trPr>
        <w:tc>
          <w:tcPr>
            <w:tcW w:w="2429" w:type="dxa"/>
            <w:shd w:val="clear" w:color="auto" w:fill="auto"/>
          </w:tcPr>
          <w:p w:rsidR="0063536F" w:rsidRDefault="003431CE">
            <w:pPr>
              <w:tabs>
                <w:tab w:val="left" w:pos="426"/>
              </w:tabs>
              <w:jc w:val="center"/>
              <w:rPr>
                <w:iCs/>
                <w:sz w:val="22"/>
                <w:szCs w:val="22"/>
              </w:rPr>
            </w:pPr>
            <w:r>
              <w:rPr>
                <w:iCs/>
                <w:sz w:val="22"/>
                <w:szCs w:val="22"/>
              </w:rPr>
              <w:t>Наименование отхода</w:t>
            </w:r>
          </w:p>
        </w:tc>
        <w:tc>
          <w:tcPr>
            <w:tcW w:w="7210" w:type="dxa"/>
            <w:shd w:val="clear" w:color="auto" w:fill="auto"/>
          </w:tcPr>
          <w:p w:rsidR="0063536F" w:rsidRDefault="003431CE">
            <w:pPr>
              <w:tabs>
                <w:tab w:val="left" w:pos="426"/>
              </w:tabs>
              <w:jc w:val="center"/>
              <w:rPr>
                <w:iCs/>
                <w:sz w:val="22"/>
                <w:szCs w:val="22"/>
              </w:rPr>
            </w:pPr>
            <w:r>
              <w:rPr>
                <w:iCs/>
                <w:sz w:val="22"/>
                <w:szCs w:val="22"/>
              </w:rPr>
              <w:t>Требования к сбору и временному хранению отходов</w:t>
            </w:r>
          </w:p>
        </w:tc>
      </w:tr>
      <w:tr w:rsidR="0063536F">
        <w:trPr>
          <w:cantSplit/>
        </w:trPr>
        <w:tc>
          <w:tcPr>
            <w:tcW w:w="2429" w:type="dxa"/>
            <w:shd w:val="clear" w:color="auto" w:fill="auto"/>
          </w:tcPr>
          <w:p w:rsidR="0063536F" w:rsidRDefault="003431CE">
            <w:pPr>
              <w:rPr>
                <w:iCs/>
                <w:sz w:val="22"/>
                <w:szCs w:val="22"/>
              </w:rPr>
            </w:pPr>
            <w:r>
              <w:rPr>
                <w:iCs/>
                <w:sz w:val="22"/>
                <w:szCs w:val="22"/>
              </w:rPr>
              <w:t>Твердые бытовые отходы</w:t>
            </w:r>
          </w:p>
          <w:p w:rsidR="0063536F" w:rsidRDefault="0063536F">
            <w:pPr>
              <w:rPr>
                <w:iCs/>
                <w:sz w:val="22"/>
                <w:szCs w:val="22"/>
              </w:rPr>
            </w:pPr>
          </w:p>
        </w:tc>
        <w:tc>
          <w:tcPr>
            <w:tcW w:w="7210" w:type="dxa"/>
            <w:shd w:val="clear" w:color="auto" w:fill="auto"/>
          </w:tcPr>
          <w:p w:rsidR="0063536F" w:rsidRDefault="003431CE">
            <w:pPr>
              <w:tabs>
                <w:tab w:val="left" w:pos="426"/>
              </w:tabs>
              <w:rPr>
                <w:iCs/>
                <w:sz w:val="22"/>
                <w:szCs w:val="22"/>
              </w:rPr>
            </w:pPr>
            <w:r>
              <w:rPr>
                <w:iCs/>
                <w:sz w:val="22"/>
                <w:szCs w:val="22"/>
              </w:rPr>
              <w:t xml:space="preserve">Сбор и хранение в металлических контейнерах с крышками. </w:t>
            </w:r>
          </w:p>
          <w:p w:rsidR="0063536F" w:rsidRDefault="003431CE">
            <w:pPr>
              <w:tabs>
                <w:tab w:val="left" w:pos="426"/>
              </w:tabs>
              <w:rPr>
                <w:iCs/>
                <w:sz w:val="22"/>
                <w:szCs w:val="22"/>
              </w:rPr>
            </w:pPr>
            <w:r>
              <w:rPr>
                <w:iCs/>
                <w:sz w:val="22"/>
                <w:szCs w:val="22"/>
              </w:rPr>
              <w:t>Контейнеры должны располагаться на искусственной площадке с водонепроницаемой поверхностью.</w:t>
            </w:r>
          </w:p>
        </w:tc>
      </w:tr>
      <w:tr w:rsidR="0063536F">
        <w:trPr>
          <w:cantSplit/>
        </w:trPr>
        <w:tc>
          <w:tcPr>
            <w:tcW w:w="2429" w:type="dxa"/>
            <w:shd w:val="clear" w:color="auto" w:fill="auto"/>
          </w:tcPr>
          <w:p w:rsidR="0063536F" w:rsidRDefault="003431CE">
            <w:pPr>
              <w:rPr>
                <w:iCs/>
                <w:sz w:val="22"/>
                <w:szCs w:val="22"/>
              </w:rPr>
            </w:pPr>
            <w:r>
              <w:rPr>
                <w:iCs/>
                <w:sz w:val="22"/>
                <w:szCs w:val="22"/>
              </w:rPr>
              <w:t>Мусор от уборки территории (смет с территории)</w:t>
            </w:r>
          </w:p>
        </w:tc>
        <w:tc>
          <w:tcPr>
            <w:tcW w:w="7210" w:type="dxa"/>
            <w:shd w:val="clear" w:color="auto" w:fill="auto"/>
          </w:tcPr>
          <w:p w:rsidR="0063536F" w:rsidRDefault="003431CE">
            <w:pPr>
              <w:tabs>
                <w:tab w:val="left" w:pos="426"/>
              </w:tabs>
              <w:rPr>
                <w:iCs/>
                <w:sz w:val="22"/>
                <w:szCs w:val="22"/>
              </w:rPr>
            </w:pPr>
            <w:r>
              <w:rPr>
                <w:iCs/>
                <w:sz w:val="22"/>
                <w:szCs w:val="22"/>
              </w:rPr>
              <w:t xml:space="preserve">Сбор и хранение в металлических контейнерах с крышками. </w:t>
            </w:r>
          </w:p>
          <w:p w:rsidR="0063536F" w:rsidRDefault="003431CE">
            <w:pPr>
              <w:tabs>
                <w:tab w:val="left" w:pos="426"/>
              </w:tabs>
              <w:rPr>
                <w:iCs/>
                <w:sz w:val="22"/>
                <w:szCs w:val="22"/>
              </w:rPr>
            </w:pPr>
            <w:r>
              <w:rPr>
                <w:iCs/>
                <w:sz w:val="22"/>
                <w:szCs w:val="22"/>
              </w:rPr>
              <w:t>Контейнеры должны располагаться на искусственной площадке с водонепроницаемой поверхностью.</w:t>
            </w:r>
          </w:p>
        </w:tc>
      </w:tr>
      <w:tr w:rsidR="0063536F">
        <w:trPr>
          <w:cantSplit/>
        </w:trPr>
        <w:tc>
          <w:tcPr>
            <w:tcW w:w="2429" w:type="dxa"/>
            <w:shd w:val="clear" w:color="auto" w:fill="auto"/>
          </w:tcPr>
          <w:p w:rsidR="0063536F" w:rsidRDefault="003431CE">
            <w:pPr>
              <w:rPr>
                <w:iCs/>
                <w:sz w:val="22"/>
                <w:szCs w:val="22"/>
              </w:rPr>
            </w:pPr>
            <w:r>
              <w:rPr>
                <w:iCs/>
                <w:sz w:val="22"/>
                <w:szCs w:val="22"/>
              </w:rPr>
              <w:t>Лампы люминесцентные отработанные</w:t>
            </w:r>
          </w:p>
          <w:p w:rsidR="0063536F" w:rsidRDefault="0063536F">
            <w:pPr>
              <w:tabs>
                <w:tab w:val="left" w:pos="426"/>
              </w:tabs>
              <w:rPr>
                <w:iCs/>
                <w:sz w:val="22"/>
                <w:szCs w:val="22"/>
              </w:rPr>
            </w:pPr>
          </w:p>
        </w:tc>
        <w:tc>
          <w:tcPr>
            <w:tcW w:w="7210" w:type="dxa"/>
            <w:shd w:val="clear" w:color="auto" w:fill="auto"/>
          </w:tcPr>
          <w:p w:rsidR="0063536F" w:rsidRDefault="003431CE">
            <w:pPr>
              <w:tabs>
                <w:tab w:val="left" w:pos="426"/>
              </w:tabs>
              <w:ind w:hanging="19"/>
              <w:rPr>
                <w:iCs/>
                <w:sz w:val="22"/>
                <w:szCs w:val="22"/>
              </w:rPr>
            </w:pPr>
            <w:r>
              <w:rPr>
                <w:iCs/>
                <w:sz w:val="22"/>
                <w:szCs w:val="22"/>
              </w:rPr>
              <w:t>Сбор и хранение в герметичной закрытой (на замок) ёмкости.</w:t>
            </w:r>
          </w:p>
          <w:p w:rsidR="0063536F" w:rsidRDefault="003431CE">
            <w:pPr>
              <w:tabs>
                <w:tab w:val="left" w:pos="426"/>
              </w:tabs>
              <w:ind w:hanging="19"/>
              <w:rPr>
                <w:iCs/>
                <w:sz w:val="22"/>
                <w:szCs w:val="22"/>
              </w:rPr>
            </w:pPr>
            <w:r>
              <w:rPr>
                <w:iCs/>
                <w:sz w:val="22"/>
                <w:szCs w:val="22"/>
              </w:rPr>
              <w:t xml:space="preserve">Герметичность должна быть подтверждена соответствующим документом (акт испытаний на герметичность, паспорт ёмкости). </w:t>
            </w:r>
          </w:p>
          <w:p w:rsidR="0063536F" w:rsidRDefault="003431CE">
            <w:pPr>
              <w:tabs>
                <w:tab w:val="left" w:pos="426"/>
              </w:tabs>
              <w:ind w:hanging="19"/>
              <w:rPr>
                <w:iCs/>
                <w:sz w:val="22"/>
                <w:szCs w:val="22"/>
              </w:rPr>
            </w:pPr>
            <w:r>
              <w:rPr>
                <w:iCs/>
                <w:sz w:val="22"/>
                <w:szCs w:val="22"/>
              </w:rPr>
              <w:t>Ёмкость может размещаться в помещении с бетонным полом, либо на улице.</w:t>
            </w:r>
          </w:p>
          <w:p w:rsidR="0063536F" w:rsidRDefault="003431CE">
            <w:pPr>
              <w:tabs>
                <w:tab w:val="left" w:pos="426"/>
              </w:tabs>
              <w:rPr>
                <w:iCs/>
                <w:sz w:val="22"/>
                <w:szCs w:val="22"/>
              </w:rPr>
            </w:pPr>
            <w:r>
              <w:rPr>
                <w:iCs/>
                <w:sz w:val="22"/>
                <w:szCs w:val="22"/>
              </w:rPr>
              <w:t xml:space="preserve">При размещении ёмкости на улице должна быть предусмотрена искусственная площадка с водонепроницаемой поверхностью. </w:t>
            </w:r>
          </w:p>
        </w:tc>
      </w:tr>
      <w:tr w:rsidR="0063536F">
        <w:trPr>
          <w:cantSplit/>
        </w:trPr>
        <w:tc>
          <w:tcPr>
            <w:tcW w:w="2429" w:type="dxa"/>
            <w:shd w:val="clear" w:color="auto" w:fill="auto"/>
          </w:tcPr>
          <w:p w:rsidR="0063536F" w:rsidRDefault="003431CE">
            <w:pPr>
              <w:rPr>
                <w:iCs/>
                <w:sz w:val="22"/>
                <w:szCs w:val="22"/>
              </w:rPr>
            </w:pPr>
            <w:r>
              <w:rPr>
                <w:iCs/>
                <w:sz w:val="22"/>
                <w:szCs w:val="22"/>
              </w:rPr>
              <w:t>Мусор строительный</w:t>
            </w:r>
          </w:p>
        </w:tc>
        <w:tc>
          <w:tcPr>
            <w:tcW w:w="7210" w:type="dxa"/>
            <w:shd w:val="clear" w:color="auto" w:fill="auto"/>
          </w:tcPr>
          <w:p w:rsidR="0063536F" w:rsidRDefault="003431CE">
            <w:pPr>
              <w:tabs>
                <w:tab w:val="left" w:pos="426"/>
              </w:tabs>
              <w:rPr>
                <w:iCs/>
                <w:sz w:val="22"/>
                <w:szCs w:val="22"/>
              </w:rPr>
            </w:pPr>
            <w:r>
              <w:rPr>
                <w:iCs/>
                <w:sz w:val="22"/>
                <w:szCs w:val="22"/>
              </w:rPr>
              <w:t xml:space="preserve">Мелкодисперсный – сбор и хранение в металлических контейнерах с крышками. </w:t>
            </w:r>
          </w:p>
          <w:p w:rsidR="0063536F" w:rsidRDefault="003431CE">
            <w:pPr>
              <w:tabs>
                <w:tab w:val="left" w:pos="426"/>
              </w:tabs>
              <w:rPr>
                <w:iCs/>
                <w:sz w:val="22"/>
                <w:szCs w:val="22"/>
              </w:rPr>
            </w:pPr>
            <w:r>
              <w:rPr>
                <w:iCs/>
                <w:sz w:val="22"/>
                <w:szCs w:val="22"/>
              </w:rPr>
              <w:t>Контейнеры должны располагаться на искусственной площадке с водонепроницаемой поверхностью.</w:t>
            </w:r>
          </w:p>
          <w:p w:rsidR="0063536F" w:rsidRDefault="003431CE">
            <w:pPr>
              <w:tabs>
                <w:tab w:val="left" w:pos="426"/>
              </w:tabs>
              <w:rPr>
                <w:iCs/>
                <w:sz w:val="22"/>
                <w:szCs w:val="22"/>
              </w:rPr>
            </w:pPr>
            <w:proofErr w:type="spellStart"/>
            <w:r>
              <w:rPr>
                <w:iCs/>
                <w:sz w:val="22"/>
                <w:szCs w:val="22"/>
              </w:rPr>
              <w:t>Крупнофракционный</w:t>
            </w:r>
            <w:proofErr w:type="spellEnd"/>
            <w:r>
              <w:rPr>
                <w:iCs/>
                <w:sz w:val="22"/>
                <w:szCs w:val="22"/>
              </w:rPr>
              <w:t xml:space="preserve"> – сбор и хранение на площадке с водонепроницаемым покрытием, имеющей укрытие от атмосферных осадков.</w:t>
            </w:r>
          </w:p>
        </w:tc>
      </w:tr>
      <w:tr w:rsidR="0063536F">
        <w:trPr>
          <w:cantSplit/>
        </w:trPr>
        <w:tc>
          <w:tcPr>
            <w:tcW w:w="2429" w:type="dxa"/>
            <w:shd w:val="clear" w:color="auto" w:fill="auto"/>
          </w:tcPr>
          <w:p w:rsidR="0063536F" w:rsidRDefault="003431CE">
            <w:pPr>
              <w:rPr>
                <w:iCs/>
                <w:sz w:val="22"/>
                <w:szCs w:val="22"/>
              </w:rPr>
            </w:pPr>
            <w:r>
              <w:rPr>
                <w:iCs/>
                <w:sz w:val="22"/>
                <w:szCs w:val="22"/>
              </w:rPr>
              <w:lastRenderedPageBreak/>
              <w:t>Ветошь, опилки загрязненная маслами (обтирочный материал)</w:t>
            </w:r>
          </w:p>
        </w:tc>
        <w:tc>
          <w:tcPr>
            <w:tcW w:w="7210" w:type="dxa"/>
            <w:shd w:val="clear" w:color="auto" w:fill="auto"/>
          </w:tcPr>
          <w:p w:rsidR="0063536F" w:rsidRDefault="003431CE">
            <w:pPr>
              <w:tabs>
                <w:tab w:val="left" w:pos="426"/>
              </w:tabs>
              <w:rPr>
                <w:iCs/>
                <w:sz w:val="22"/>
                <w:szCs w:val="22"/>
              </w:rPr>
            </w:pPr>
            <w:r>
              <w:rPr>
                <w:iCs/>
                <w:sz w:val="22"/>
                <w:szCs w:val="22"/>
              </w:rPr>
              <w:t xml:space="preserve">Сбор и хранение в закрытой ёмкости (контейнер, бочка, мешок) отдельно от других отходов. Ёмкость может располагаться в помещении с бетонным полом.  </w:t>
            </w:r>
          </w:p>
          <w:p w:rsidR="0063536F" w:rsidRDefault="003431CE">
            <w:pPr>
              <w:tabs>
                <w:tab w:val="left" w:pos="426"/>
              </w:tabs>
              <w:rPr>
                <w:iCs/>
                <w:sz w:val="22"/>
                <w:szCs w:val="22"/>
              </w:rPr>
            </w:pPr>
            <w:r>
              <w:rPr>
                <w:iCs/>
                <w:sz w:val="22"/>
                <w:szCs w:val="22"/>
              </w:rPr>
              <w:t>При хранении отходов на улице допускается в контейнере с крышкой, контейнер должен располагаться на искусственной площадке с водонепроницаемой поверхностью.</w:t>
            </w:r>
          </w:p>
        </w:tc>
      </w:tr>
      <w:tr w:rsidR="0063536F">
        <w:trPr>
          <w:cantSplit/>
        </w:trPr>
        <w:tc>
          <w:tcPr>
            <w:tcW w:w="2429" w:type="dxa"/>
            <w:shd w:val="clear" w:color="auto" w:fill="auto"/>
          </w:tcPr>
          <w:p w:rsidR="0063536F" w:rsidRDefault="003431CE">
            <w:pPr>
              <w:rPr>
                <w:iCs/>
                <w:sz w:val="22"/>
                <w:szCs w:val="22"/>
              </w:rPr>
            </w:pPr>
            <w:r>
              <w:rPr>
                <w:iCs/>
                <w:sz w:val="22"/>
                <w:szCs w:val="22"/>
              </w:rPr>
              <w:t>Древесные отходы, опилки древесные и древесная пыль</w:t>
            </w:r>
          </w:p>
          <w:p w:rsidR="0063536F" w:rsidRDefault="0063536F">
            <w:pPr>
              <w:tabs>
                <w:tab w:val="left" w:pos="426"/>
              </w:tabs>
              <w:rPr>
                <w:iCs/>
                <w:sz w:val="22"/>
                <w:szCs w:val="22"/>
              </w:rPr>
            </w:pPr>
          </w:p>
        </w:tc>
        <w:tc>
          <w:tcPr>
            <w:tcW w:w="7210" w:type="dxa"/>
            <w:shd w:val="clear" w:color="auto" w:fill="auto"/>
          </w:tcPr>
          <w:p w:rsidR="0063536F" w:rsidRDefault="003431CE">
            <w:pPr>
              <w:tabs>
                <w:tab w:val="left" w:pos="426"/>
              </w:tabs>
              <w:ind w:hanging="19"/>
              <w:rPr>
                <w:iCs/>
                <w:sz w:val="22"/>
                <w:szCs w:val="22"/>
              </w:rPr>
            </w:pPr>
            <w:r>
              <w:rPr>
                <w:iCs/>
                <w:sz w:val="22"/>
                <w:szCs w:val="22"/>
              </w:rPr>
              <w:t>Опил и пыль – в закрытой ёмкости (контейнер, бочка, мешок). Ёмкость может располагаться в помещении с бетонным полом.  При хранении отходов на улице допускается в контейнере с крышкой, контейнер должен располагаться на искусственной площадке с водонепроницаемой поверхностью.</w:t>
            </w:r>
          </w:p>
          <w:p w:rsidR="0063536F" w:rsidRDefault="003431CE">
            <w:pPr>
              <w:tabs>
                <w:tab w:val="left" w:pos="426"/>
              </w:tabs>
              <w:ind w:hanging="19"/>
              <w:rPr>
                <w:iCs/>
                <w:sz w:val="22"/>
                <w:szCs w:val="22"/>
              </w:rPr>
            </w:pPr>
            <w:r>
              <w:rPr>
                <w:iCs/>
                <w:sz w:val="22"/>
                <w:szCs w:val="22"/>
              </w:rPr>
              <w:t>Древесные кусковые отходы – в закрытой ёмкости (контейнер, бочка, мешок) или навалом на искусственной площадке с водонепроницаемой поверхностью и укрытием от атмосферных осадков.</w:t>
            </w:r>
          </w:p>
        </w:tc>
      </w:tr>
      <w:tr w:rsidR="0063536F">
        <w:trPr>
          <w:cantSplit/>
        </w:trPr>
        <w:tc>
          <w:tcPr>
            <w:tcW w:w="2429" w:type="dxa"/>
            <w:shd w:val="clear" w:color="auto" w:fill="auto"/>
          </w:tcPr>
          <w:p w:rsidR="0063536F" w:rsidRDefault="003431CE">
            <w:pPr>
              <w:rPr>
                <w:iCs/>
                <w:sz w:val="22"/>
                <w:szCs w:val="22"/>
              </w:rPr>
            </w:pPr>
            <w:r>
              <w:rPr>
                <w:iCs/>
                <w:sz w:val="22"/>
                <w:szCs w:val="22"/>
              </w:rPr>
              <w:t>Лом черных и цветных металлов</w:t>
            </w:r>
          </w:p>
        </w:tc>
        <w:tc>
          <w:tcPr>
            <w:tcW w:w="7210" w:type="dxa"/>
            <w:shd w:val="clear" w:color="auto" w:fill="auto"/>
          </w:tcPr>
          <w:p w:rsidR="0063536F" w:rsidRDefault="003431CE">
            <w:pPr>
              <w:tabs>
                <w:tab w:val="left" w:pos="426"/>
              </w:tabs>
              <w:rPr>
                <w:iCs/>
                <w:sz w:val="22"/>
                <w:szCs w:val="22"/>
              </w:rPr>
            </w:pPr>
            <w:r>
              <w:rPr>
                <w:iCs/>
                <w:sz w:val="22"/>
                <w:szCs w:val="22"/>
              </w:rPr>
              <w:t xml:space="preserve">Крупный металлолом – навалом на искусственной площадке с водонепроницаемой поверхностью, имеющей укрытие от атмосферных осадков. </w:t>
            </w:r>
          </w:p>
          <w:p w:rsidR="0063536F" w:rsidRDefault="003431CE">
            <w:pPr>
              <w:tabs>
                <w:tab w:val="left" w:pos="426"/>
              </w:tabs>
              <w:rPr>
                <w:iCs/>
                <w:sz w:val="22"/>
                <w:szCs w:val="22"/>
              </w:rPr>
            </w:pPr>
            <w:r>
              <w:rPr>
                <w:iCs/>
                <w:sz w:val="22"/>
                <w:szCs w:val="22"/>
              </w:rPr>
              <w:t>Мелкий металлолом и лом цветных металлов – в металлическом контейнере с крышкой, расположенном на площадке с водонепроницаемым покрытием, либо в помещении.</w:t>
            </w:r>
          </w:p>
        </w:tc>
      </w:tr>
      <w:tr w:rsidR="0063536F">
        <w:trPr>
          <w:cantSplit/>
        </w:trPr>
        <w:tc>
          <w:tcPr>
            <w:tcW w:w="2429" w:type="dxa"/>
            <w:shd w:val="clear" w:color="auto" w:fill="auto"/>
          </w:tcPr>
          <w:p w:rsidR="0063536F" w:rsidRDefault="003431CE">
            <w:pPr>
              <w:rPr>
                <w:iCs/>
                <w:sz w:val="22"/>
                <w:szCs w:val="22"/>
              </w:rPr>
            </w:pPr>
            <w:r>
              <w:rPr>
                <w:iCs/>
                <w:sz w:val="22"/>
                <w:szCs w:val="22"/>
              </w:rPr>
              <w:t>Стружка черных металлов</w:t>
            </w:r>
          </w:p>
        </w:tc>
        <w:tc>
          <w:tcPr>
            <w:tcW w:w="7210" w:type="dxa"/>
            <w:shd w:val="clear" w:color="auto" w:fill="auto"/>
          </w:tcPr>
          <w:p w:rsidR="0063536F" w:rsidRDefault="003431CE">
            <w:pPr>
              <w:tabs>
                <w:tab w:val="left" w:pos="426"/>
              </w:tabs>
              <w:rPr>
                <w:iCs/>
                <w:sz w:val="22"/>
                <w:szCs w:val="22"/>
              </w:rPr>
            </w:pPr>
            <w:r>
              <w:rPr>
                <w:iCs/>
                <w:sz w:val="22"/>
                <w:szCs w:val="22"/>
              </w:rPr>
              <w:t>Сбор и хранение в металлических контейнерах с крышками. Контейнер может располагаться в помещении, либо на улице.</w:t>
            </w:r>
          </w:p>
          <w:p w:rsidR="0063536F" w:rsidRDefault="003431CE">
            <w:pPr>
              <w:tabs>
                <w:tab w:val="left" w:pos="426"/>
              </w:tabs>
              <w:rPr>
                <w:iCs/>
                <w:sz w:val="22"/>
                <w:szCs w:val="22"/>
              </w:rPr>
            </w:pPr>
            <w:r>
              <w:rPr>
                <w:iCs/>
                <w:sz w:val="22"/>
                <w:szCs w:val="22"/>
              </w:rPr>
              <w:t>При хранении отходов на улице, контейнер должен располагаться на искусственной площадке с водонепроницаемой поверхностью.</w:t>
            </w:r>
          </w:p>
        </w:tc>
      </w:tr>
      <w:tr w:rsidR="0063536F">
        <w:trPr>
          <w:cantSplit/>
        </w:trPr>
        <w:tc>
          <w:tcPr>
            <w:tcW w:w="2429" w:type="dxa"/>
            <w:shd w:val="clear" w:color="auto" w:fill="auto"/>
          </w:tcPr>
          <w:p w:rsidR="0063536F" w:rsidRDefault="003431CE">
            <w:pPr>
              <w:rPr>
                <w:iCs/>
                <w:sz w:val="22"/>
                <w:szCs w:val="22"/>
              </w:rPr>
            </w:pPr>
            <w:r>
              <w:rPr>
                <w:iCs/>
                <w:sz w:val="22"/>
                <w:szCs w:val="22"/>
              </w:rPr>
              <w:t>Грунт, образовавшийся при проведении землеройных работ (загрязненный и незагрязненный)</w:t>
            </w:r>
          </w:p>
        </w:tc>
        <w:tc>
          <w:tcPr>
            <w:tcW w:w="7210" w:type="dxa"/>
            <w:shd w:val="clear" w:color="auto" w:fill="auto"/>
          </w:tcPr>
          <w:p w:rsidR="0063536F" w:rsidRDefault="003431CE">
            <w:pPr>
              <w:tabs>
                <w:tab w:val="left" w:pos="426"/>
              </w:tabs>
              <w:rPr>
                <w:iCs/>
                <w:sz w:val="22"/>
                <w:szCs w:val="22"/>
              </w:rPr>
            </w:pPr>
            <w:r>
              <w:rPr>
                <w:iCs/>
                <w:sz w:val="22"/>
                <w:szCs w:val="22"/>
              </w:rPr>
              <w:t>На площадке с водонепроницаемым покрытием, имеющей укрытие от атмосферных осадков.</w:t>
            </w:r>
          </w:p>
        </w:tc>
      </w:tr>
      <w:tr w:rsidR="0063536F">
        <w:trPr>
          <w:cantSplit/>
        </w:trPr>
        <w:tc>
          <w:tcPr>
            <w:tcW w:w="2429" w:type="dxa"/>
            <w:shd w:val="clear" w:color="auto" w:fill="auto"/>
          </w:tcPr>
          <w:p w:rsidR="0063536F" w:rsidRDefault="003431CE">
            <w:pPr>
              <w:rPr>
                <w:iCs/>
                <w:sz w:val="22"/>
                <w:szCs w:val="22"/>
              </w:rPr>
            </w:pPr>
            <w:r>
              <w:rPr>
                <w:iCs/>
                <w:sz w:val="22"/>
                <w:szCs w:val="22"/>
              </w:rPr>
              <w:t>Отходы асфальтобетона</w:t>
            </w:r>
          </w:p>
          <w:p w:rsidR="0063536F" w:rsidRDefault="0063536F">
            <w:pPr>
              <w:rPr>
                <w:iCs/>
                <w:sz w:val="22"/>
                <w:szCs w:val="22"/>
              </w:rPr>
            </w:pPr>
          </w:p>
        </w:tc>
        <w:tc>
          <w:tcPr>
            <w:tcW w:w="7210" w:type="dxa"/>
            <w:shd w:val="clear" w:color="auto" w:fill="auto"/>
          </w:tcPr>
          <w:p w:rsidR="0063536F" w:rsidRDefault="003431CE">
            <w:pPr>
              <w:tabs>
                <w:tab w:val="left" w:pos="426"/>
              </w:tabs>
              <w:rPr>
                <w:iCs/>
                <w:sz w:val="22"/>
                <w:szCs w:val="22"/>
              </w:rPr>
            </w:pPr>
            <w:r>
              <w:rPr>
                <w:iCs/>
                <w:sz w:val="22"/>
                <w:szCs w:val="22"/>
              </w:rPr>
              <w:t>На площадке с водонепроницаемым покрытием, имеющей укрытие от атмосферных осадков.</w:t>
            </w:r>
          </w:p>
        </w:tc>
      </w:tr>
      <w:tr w:rsidR="0063536F">
        <w:trPr>
          <w:cantSplit/>
        </w:trPr>
        <w:tc>
          <w:tcPr>
            <w:tcW w:w="2429" w:type="dxa"/>
            <w:shd w:val="clear" w:color="auto" w:fill="auto"/>
          </w:tcPr>
          <w:p w:rsidR="0063536F" w:rsidRDefault="003431CE">
            <w:pPr>
              <w:rPr>
                <w:iCs/>
                <w:sz w:val="22"/>
                <w:szCs w:val="22"/>
              </w:rPr>
            </w:pPr>
            <w:r>
              <w:rPr>
                <w:iCs/>
                <w:sz w:val="22"/>
                <w:szCs w:val="22"/>
              </w:rPr>
              <w:t>Абразивные круги отработанные и лом абразивных кругов</w:t>
            </w:r>
          </w:p>
        </w:tc>
        <w:tc>
          <w:tcPr>
            <w:tcW w:w="7210" w:type="dxa"/>
            <w:shd w:val="clear" w:color="auto" w:fill="auto"/>
          </w:tcPr>
          <w:p w:rsidR="0063536F" w:rsidRDefault="003431CE">
            <w:pPr>
              <w:tabs>
                <w:tab w:val="left" w:pos="426"/>
              </w:tabs>
              <w:rPr>
                <w:iCs/>
                <w:sz w:val="22"/>
                <w:szCs w:val="22"/>
              </w:rPr>
            </w:pPr>
            <w:r>
              <w:rPr>
                <w:iCs/>
                <w:sz w:val="22"/>
                <w:szCs w:val="22"/>
              </w:rPr>
              <w:t>Сбор и хранение в металлическом контейнере с крышкой. Контейнер может располагаться в помещении с бетонным полом, либо на улице.</w:t>
            </w:r>
          </w:p>
          <w:p w:rsidR="0063536F" w:rsidRDefault="003431CE">
            <w:pPr>
              <w:tabs>
                <w:tab w:val="left" w:pos="426"/>
              </w:tabs>
              <w:rPr>
                <w:iCs/>
                <w:sz w:val="22"/>
                <w:szCs w:val="22"/>
              </w:rPr>
            </w:pPr>
            <w:r>
              <w:rPr>
                <w:iCs/>
                <w:sz w:val="22"/>
                <w:szCs w:val="22"/>
              </w:rPr>
              <w:t>При хранении отходов на улице, контейнер должен располагаться на искусственной площадке с водонепроницаемой поверхностью.</w:t>
            </w:r>
          </w:p>
        </w:tc>
      </w:tr>
      <w:tr w:rsidR="0063536F">
        <w:trPr>
          <w:cantSplit/>
        </w:trPr>
        <w:tc>
          <w:tcPr>
            <w:tcW w:w="2429" w:type="dxa"/>
            <w:shd w:val="clear" w:color="auto" w:fill="auto"/>
          </w:tcPr>
          <w:p w:rsidR="0063536F" w:rsidRDefault="003431CE">
            <w:pPr>
              <w:rPr>
                <w:iCs/>
                <w:sz w:val="22"/>
                <w:szCs w:val="22"/>
              </w:rPr>
            </w:pPr>
            <w:r>
              <w:rPr>
                <w:iCs/>
                <w:sz w:val="22"/>
                <w:szCs w:val="22"/>
              </w:rPr>
              <w:t>Остатки и огарки стальных сварочных электродов</w:t>
            </w:r>
          </w:p>
        </w:tc>
        <w:tc>
          <w:tcPr>
            <w:tcW w:w="7210" w:type="dxa"/>
            <w:shd w:val="clear" w:color="auto" w:fill="auto"/>
          </w:tcPr>
          <w:p w:rsidR="0063536F" w:rsidRDefault="003431CE">
            <w:pPr>
              <w:tabs>
                <w:tab w:val="left" w:pos="426"/>
              </w:tabs>
              <w:ind w:hanging="19"/>
              <w:rPr>
                <w:iCs/>
                <w:sz w:val="22"/>
                <w:szCs w:val="22"/>
              </w:rPr>
            </w:pPr>
            <w:r>
              <w:rPr>
                <w:iCs/>
                <w:sz w:val="22"/>
                <w:szCs w:val="22"/>
              </w:rPr>
              <w:t>Сбор и хранение в металлическом контейнере с крышкой. Контейнер может располагаться в помещении, либо на улице.</w:t>
            </w:r>
          </w:p>
          <w:p w:rsidR="0063536F" w:rsidRDefault="003431CE">
            <w:pPr>
              <w:tabs>
                <w:tab w:val="left" w:pos="426"/>
              </w:tabs>
              <w:rPr>
                <w:iCs/>
                <w:sz w:val="22"/>
                <w:szCs w:val="22"/>
              </w:rPr>
            </w:pPr>
            <w:r>
              <w:rPr>
                <w:iCs/>
                <w:sz w:val="22"/>
                <w:szCs w:val="22"/>
              </w:rPr>
              <w:t>При хранении отходов на улице, контейнер должен располагаться на искусственной площадке с водонепроницаемой поверхностью.</w:t>
            </w:r>
          </w:p>
        </w:tc>
      </w:tr>
    </w:tbl>
    <w:p w:rsidR="0063536F" w:rsidRDefault="0063536F">
      <w:pPr>
        <w:tabs>
          <w:tab w:val="left" w:pos="851"/>
        </w:tabs>
        <w:autoSpaceDE w:val="0"/>
        <w:autoSpaceDN w:val="0"/>
        <w:adjustRightInd w:val="0"/>
        <w:jc w:val="both"/>
        <w:rPr>
          <w:sz w:val="22"/>
          <w:szCs w:val="22"/>
        </w:rPr>
      </w:pPr>
    </w:p>
    <w:p w:rsidR="0063536F" w:rsidRDefault="003431CE">
      <w:pPr>
        <w:numPr>
          <w:ilvl w:val="1"/>
          <w:numId w:val="10"/>
        </w:numPr>
        <w:tabs>
          <w:tab w:val="left" w:pos="851"/>
        </w:tabs>
        <w:autoSpaceDE w:val="0"/>
        <w:autoSpaceDN w:val="0"/>
        <w:adjustRightInd w:val="0"/>
        <w:contextualSpacing/>
        <w:jc w:val="both"/>
        <w:rPr>
          <w:rFonts w:eastAsia="Calibri"/>
          <w:sz w:val="22"/>
          <w:szCs w:val="22"/>
          <w:lang w:eastAsia="en-US"/>
        </w:rPr>
      </w:pPr>
      <w:r>
        <w:rPr>
          <w:rFonts w:eastAsia="Calibri"/>
          <w:sz w:val="22"/>
          <w:szCs w:val="22"/>
          <w:lang w:eastAsia="en-US"/>
        </w:rPr>
        <w:lastRenderedPageBreak/>
        <w:t xml:space="preserve">В отношении видов отходов, не указанных в таблице, при осуществлении временного хранения руководствоваться требованиями </w:t>
      </w:r>
      <w:proofErr w:type="spellStart"/>
      <w:r>
        <w:rPr>
          <w:rFonts w:eastAsia="Calibri"/>
          <w:sz w:val="22"/>
          <w:szCs w:val="22"/>
          <w:lang w:eastAsia="en-US"/>
        </w:rPr>
        <w:t>п.п</w:t>
      </w:r>
      <w:proofErr w:type="spellEnd"/>
      <w:r>
        <w:rPr>
          <w:rFonts w:eastAsia="Calibri"/>
          <w:sz w:val="22"/>
          <w:szCs w:val="22"/>
          <w:lang w:eastAsia="en-US"/>
        </w:rPr>
        <w:t>. 3.6., 3.7. СанПиН 2.1.7.1322-03. 2.1.7. «Почва. Очистка населённых мест, отходы производства и потребления, санитарная охрана почвы. Гигиенические требования к размещению и обезвреживанию отходов производства и потребления. Санитарно-эпидемиологические правила и нормативы", утверждённых Постановлением Главного государственного санитарного врача РФ от 30.04.2003 N 80.</w:t>
      </w:r>
    </w:p>
    <w:p w:rsidR="0063536F" w:rsidRDefault="003431CE">
      <w:pPr>
        <w:numPr>
          <w:ilvl w:val="1"/>
          <w:numId w:val="10"/>
        </w:numPr>
        <w:tabs>
          <w:tab w:val="left" w:pos="851"/>
        </w:tabs>
        <w:autoSpaceDE w:val="0"/>
        <w:autoSpaceDN w:val="0"/>
        <w:adjustRightInd w:val="0"/>
        <w:contextualSpacing/>
        <w:jc w:val="both"/>
        <w:rPr>
          <w:rFonts w:eastAsia="Calibri"/>
          <w:sz w:val="22"/>
          <w:szCs w:val="22"/>
          <w:lang w:eastAsia="en-US"/>
        </w:rPr>
      </w:pPr>
      <w:r>
        <w:rPr>
          <w:rFonts w:eastAsia="Calibri"/>
          <w:sz w:val="22"/>
          <w:szCs w:val="22"/>
          <w:lang w:eastAsia="en-US"/>
        </w:rPr>
        <w:t>Обустройство объектов для хранения отходов является обязанностью Подрядчика.</w:t>
      </w:r>
    </w:p>
    <w:p w:rsidR="0063536F" w:rsidRDefault="003431CE">
      <w:pPr>
        <w:numPr>
          <w:ilvl w:val="1"/>
          <w:numId w:val="10"/>
        </w:numPr>
        <w:tabs>
          <w:tab w:val="left" w:pos="851"/>
        </w:tabs>
        <w:autoSpaceDE w:val="0"/>
        <w:autoSpaceDN w:val="0"/>
        <w:adjustRightInd w:val="0"/>
        <w:contextualSpacing/>
        <w:jc w:val="both"/>
        <w:rPr>
          <w:rFonts w:eastAsia="Calibri"/>
          <w:sz w:val="22"/>
          <w:szCs w:val="22"/>
          <w:lang w:eastAsia="en-US"/>
        </w:rPr>
      </w:pPr>
      <w:r>
        <w:rPr>
          <w:rFonts w:eastAsia="Calibri"/>
          <w:sz w:val="22"/>
          <w:szCs w:val="22"/>
          <w:lang w:eastAsia="en-US"/>
        </w:rPr>
        <w:t>Предельный срок хранения отходов составляет – не более 6 месяцев.</w:t>
      </w:r>
    </w:p>
    <w:p w:rsidR="0063536F" w:rsidRDefault="003431CE">
      <w:pPr>
        <w:numPr>
          <w:ilvl w:val="1"/>
          <w:numId w:val="10"/>
        </w:numPr>
        <w:tabs>
          <w:tab w:val="left" w:pos="851"/>
        </w:tabs>
        <w:autoSpaceDE w:val="0"/>
        <w:autoSpaceDN w:val="0"/>
        <w:adjustRightInd w:val="0"/>
        <w:contextualSpacing/>
        <w:jc w:val="both"/>
        <w:rPr>
          <w:rFonts w:eastAsia="Calibri"/>
          <w:sz w:val="22"/>
          <w:szCs w:val="22"/>
          <w:lang w:eastAsia="en-US"/>
        </w:rPr>
      </w:pPr>
      <w:r>
        <w:rPr>
          <w:rFonts w:eastAsia="Calibri"/>
          <w:sz w:val="22"/>
          <w:szCs w:val="22"/>
          <w:lang w:eastAsia="en-US"/>
        </w:rPr>
        <w:t>Срок хранения определяется с учётом вместимости объекта хранения и недопустимости переполнения объекта.</w:t>
      </w:r>
    </w:p>
    <w:p w:rsidR="0063536F" w:rsidRDefault="003431CE">
      <w:pPr>
        <w:numPr>
          <w:ilvl w:val="0"/>
          <w:numId w:val="10"/>
        </w:numPr>
        <w:tabs>
          <w:tab w:val="left" w:pos="851"/>
        </w:tabs>
        <w:autoSpaceDE w:val="0"/>
        <w:autoSpaceDN w:val="0"/>
        <w:adjustRightInd w:val="0"/>
        <w:ind w:left="0" w:firstLine="567"/>
        <w:contextualSpacing/>
        <w:jc w:val="both"/>
        <w:rPr>
          <w:rFonts w:eastAsia="Calibri"/>
          <w:sz w:val="22"/>
          <w:szCs w:val="22"/>
          <w:lang w:eastAsia="en-US"/>
        </w:rPr>
      </w:pPr>
      <w:r>
        <w:rPr>
          <w:rFonts w:eastAsia="Calibri"/>
          <w:sz w:val="22"/>
          <w:szCs w:val="22"/>
          <w:lang w:eastAsia="en-US"/>
        </w:rPr>
        <w:t>Металлолом, полученный при производстве СМР в результате демонтажа оборудования, сетей и сооружений, передаётся Заказчику в полном объёме.</w:t>
      </w:r>
    </w:p>
    <w:p w:rsidR="0063536F" w:rsidRDefault="003431CE">
      <w:pPr>
        <w:numPr>
          <w:ilvl w:val="0"/>
          <w:numId w:val="10"/>
        </w:numPr>
        <w:tabs>
          <w:tab w:val="left" w:pos="851"/>
        </w:tabs>
        <w:autoSpaceDE w:val="0"/>
        <w:autoSpaceDN w:val="0"/>
        <w:adjustRightInd w:val="0"/>
        <w:ind w:left="0" w:firstLine="567"/>
        <w:contextualSpacing/>
        <w:jc w:val="both"/>
        <w:rPr>
          <w:rFonts w:eastAsia="Calibri"/>
          <w:sz w:val="22"/>
          <w:szCs w:val="22"/>
          <w:lang w:eastAsia="en-US"/>
        </w:rPr>
      </w:pPr>
      <w:r>
        <w:rPr>
          <w:rFonts w:eastAsia="Calibri"/>
          <w:sz w:val="22"/>
          <w:szCs w:val="22"/>
          <w:lang w:eastAsia="en-US"/>
        </w:rPr>
        <w:t>Осуществлять вывоз прочих отходов (за исключением металлолома), образующихся в период производства работ, по истечении срока хранения, но не позднее срока завершения работ, для дальнейшего размещения, утилизации или использования. Передачу отходов на размещение, утилизацию или использование осуществлять организациям, имеющим лицензию на осуществление деятельности по сбору, использованию, обезвреживанию и размещению отходов I-IV класса опасности.</w:t>
      </w:r>
    </w:p>
    <w:p w:rsidR="0063536F" w:rsidRDefault="003431CE">
      <w:pPr>
        <w:numPr>
          <w:ilvl w:val="0"/>
          <w:numId w:val="10"/>
        </w:numPr>
        <w:tabs>
          <w:tab w:val="left" w:pos="851"/>
        </w:tabs>
        <w:autoSpaceDE w:val="0"/>
        <w:autoSpaceDN w:val="0"/>
        <w:adjustRightInd w:val="0"/>
        <w:ind w:left="0" w:firstLine="567"/>
        <w:contextualSpacing/>
        <w:jc w:val="both"/>
        <w:rPr>
          <w:rFonts w:eastAsia="Calibri"/>
          <w:sz w:val="22"/>
          <w:szCs w:val="22"/>
          <w:lang w:eastAsia="en-US"/>
        </w:rPr>
      </w:pPr>
      <w:r>
        <w:rPr>
          <w:rFonts w:eastAsia="Calibri"/>
          <w:sz w:val="22"/>
          <w:szCs w:val="22"/>
          <w:lang w:eastAsia="en-US"/>
        </w:rPr>
        <w:t>Обязанность внесения платы за размещение отходов, образующихся при производстве работ, возлагается на Подрядчика.</w:t>
      </w: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157"/>
          <w:tab w:val="right" w:pos="9781"/>
        </w:tabs>
        <w:rPr>
          <w:bCs/>
          <w:iCs/>
          <w:sz w:val="22"/>
          <w:szCs w:val="22"/>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3431CE">
      <w:pPr>
        <w:tabs>
          <w:tab w:val="left" w:pos="851"/>
          <w:tab w:val="left" w:pos="1287"/>
        </w:tabs>
        <w:jc w:val="right"/>
      </w:pPr>
      <w:r>
        <w:rPr>
          <w:sz w:val="20"/>
          <w:szCs w:val="20"/>
        </w:rPr>
        <w:lastRenderedPageBreak/>
        <w:t xml:space="preserve">                     Приложение № 2</w:t>
      </w:r>
    </w:p>
    <w:p w:rsidR="0063536F" w:rsidRDefault="003431CE">
      <w:pPr>
        <w:tabs>
          <w:tab w:val="left" w:pos="851"/>
          <w:tab w:val="left" w:pos="1287"/>
        </w:tabs>
        <w:jc w:val="right"/>
      </w:pPr>
      <w:r>
        <w:rPr>
          <w:sz w:val="20"/>
          <w:szCs w:val="20"/>
        </w:rPr>
        <w:t>к техническому заданию</w:t>
      </w:r>
    </w:p>
    <w:p w:rsidR="0063536F" w:rsidRDefault="0063536F">
      <w:pPr>
        <w:tabs>
          <w:tab w:val="left" w:pos="851"/>
          <w:tab w:val="left" w:pos="1287"/>
        </w:tabs>
        <w:spacing w:before="120"/>
        <w:jc w:val="both"/>
        <w:rPr>
          <w:sz w:val="20"/>
          <w:szCs w:val="20"/>
        </w:rPr>
      </w:pPr>
    </w:p>
    <w:p w:rsidR="0063536F" w:rsidRPr="00545969" w:rsidRDefault="003431CE">
      <w:pPr>
        <w:tabs>
          <w:tab w:val="left" w:pos="851"/>
          <w:tab w:val="left" w:pos="1287"/>
        </w:tabs>
        <w:spacing w:after="0"/>
        <w:jc w:val="center"/>
        <w:rPr>
          <w:sz w:val="22"/>
          <w:szCs w:val="22"/>
        </w:rPr>
      </w:pPr>
      <w:r w:rsidRPr="00545969">
        <w:rPr>
          <w:b/>
          <w:sz w:val="22"/>
          <w:szCs w:val="22"/>
        </w:rPr>
        <w:t>РЕЕСТР</w:t>
      </w:r>
    </w:p>
    <w:p w:rsidR="00545969" w:rsidRPr="00E52145" w:rsidRDefault="003431CE" w:rsidP="00E52145">
      <w:pPr>
        <w:tabs>
          <w:tab w:val="left" w:pos="851"/>
          <w:tab w:val="left" w:pos="1287"/>
        </w:tabs>
        <w:spacing w:after="0"/>
        <w:ind w:left="360"/>
        <w:jc w:val="center"/>
        <w:rPr>
          <w:b/>
          <w:sz w:val="22"/>
          <w:szCs w:val="22"/>
        </w:rPr>
      </w:pPr>
      <w:r w:rsidRPr="00545969">
        <w:rPr>
          <w:b/>
          <w:sz w:val="22"/>
          <w:szCs w:val="22"/>
        </w:rPr>
        <w:t xml:space="preserve">исполнительной документации </w:t>
      </w:r>
    </w:p>
    <w:p w:rsidR="00545969" w:rsidRPr="00545969" w:rsidRDefault="00545969" w:rsidP="00545969">
      <w:pPr>
        <w:tabs>
          <w:tab w:val="left" w:pos="851"/>
          <w:tab w:val="left" w:pos="1287"/>
        </w:tabs>
        <w:spacing w:after="0"/>
        <w:rPr>
          <w:sz w:val="22"/>
          <w:szCs w:val="22"/>
        </w:rPr>
      </w:pPr>
      <w:r w:rsidRPr="00545969">
        <w:rPr>
          <w:sz w:val="22"/>
          <w:szCs w:val="22"/>
        </w:rPr>
        <w:t>1. Документы, удостоверяющие качество используемых материалов, конструкций, изделий и оборудования (сертификаты соответствия, сертификаты о пожарной безопасности, сертификаты качества, паспорта, протоколы испытаний).</w:t>
      </w:r>
    </w:p>
    <w:p w:rsidR="00545969" w:rsidRPr="00E52145" w:rsidRDefault="00545969" w:rsidP="00545969">
      <w:pPr>
        <w:tabs>
          <w:tab w:val="left" w:pos="851"/>
          <w:tab w:val="left" w:pos="1287"/>
        </w:tabs>
        <w:spacing w:after="0"/>
        <w:rPr>
          <w:sz w:val="22"/>
          <w:szCs w:val="22"/>
        </w:rPr>
      </w:pPr>
      <w:r>
        <w:rPr>
          <w:sz w:val="22"/>
          <w:szCs w:val="22"/>
        </w:rPr>
        <w:t xml:space="preserve">2. </w:t>
      </w:r>
      <w:r w:rsidRPr="00545969">
        <w:rPr>
          <w:sz w:val="22"/>
          <w:szCs w:val="22"/>
        </w:rPr>
        <w:t>Техническая документация предприятий – изготовителей (гарантийные талоны, инструкции, руководства по эксплуатации, информационные листы).</w:t>
      </w:r>
    </w:p>
    <w:p w:rsidR="0063536F" w:rsidRDefault="00E52145">
      <w:pPr>
        <w:spacing w:after="0"/>
        <w:rPr>
          <w:b/>
          <w:sz w:val="22"/>
          <w:szCs w:val="22"/>
        </w:rPr>
      </w:pPr>
      <w:r>
        <w:rPr>
          <w:sz w:val="22"/>
          <w:szCs w:val="22"/>
        </w:rPr>
        <w:t>3</w:t>
      </w:r>
      <w:r w:rsidR="003431CE">
        <w:rPr>
          <w:sz w:val="22"/>
          <w:szCs w:val="22"/>
        </w:rPr>
        <w:t>. Копии свидетельств, выданных саморегулируемой организацией всех участвовавших при производстве работ, проводивших СМР, испытания и измерения.</w:t>
      </w:r>
    </w:p>
    <w:p w:rsidR="0063536F" w:rsidRDefault="00E52145">
      <w:pPr>
        <w:spacing w:after="0"/>
        <w:rPr>
          <w:b/>
          <w:sz w:val="22"/>
          <w:szCs w:val="22"/>
        </w:rPr>
      </w:pPr>
      <w:r>
        <w:rPr>
          <w:sz w:val="22"/>
          <w:szCs w:val="22"/>
        </w:rPr>
        <w:t>4</w:t>
      </w:r>
      <w:r w:rsidR="003431CE">
        <w:rPr>
          <w:sz w:val="22"/>
          <w:szCs w:val="22"/>
        </w:rPr>
        <w:t>. Перечень организаций, участвующих в производстве строительно-монтажных работ с указанием видов выполненных ими работ, фамилий инженерно-технических работников, непосредственно ответственных за их выполнение и данных о наличии соответствующих лицензий.</w:t>
      </w:r>
    </w:p>
    <w:p w:rsidR="0063536F" w:rsidRDefault="00E52145">
      <w:pPr>
        <w:spacing w:after="0"/>
        <w:rPr>
          <w:b/>
          <w:sz w:val="22"/>
          <w:szCs w:val="22"/>
        </w:rPr>
      </w:pPr>
      <w:r>
        <w:rPr>
          <w:sz w:val="22"/>
          <w:szCs w:val="22"/>
        </w:rPr>
        <w:t>5</w:t>
      </w:r>
      <w:r w:rsidR="003431CE">
        <w:rPr>
          <w:sz w:val="22"/>
          <w:szCs w:val="22"/>
        </w:rPr>
        <w:t>. Копии удостоверений лиц, ответственных за качество монтажа, проверку качества выполненных работ</w:t>
      </w:r>
    </w:p>
    <w:p w:rsidR="0063536F" w:rsidRDefault="00E52145">
      <w:pPr>
        <w:spacing w:after="0"/>
        <w:rPr>
          <w:b/>
          <w:sz w:val="22"/>
          <w:szCs w:val="22"/>
        </w:rPr>
      </w:pPr>
      <w:r>
        <w:rPr>
          <w:sz w:val="22"/>
          <w:szCs w:val="22"/>
        </w:rPr>
        <w:t>6</w:t>
      </w:r>
      <w:r w:rsidR="003431CE">
        <w:rPr>
          <w:sz w:val="22"/>
          <w:szCs w:val="22"/>
        </w:rPr>
        <w:t xml:space="preserve">. Копии приказов о назначении ответственных производителей работ, инженерно-технического надзора. </w:t>
      </w:r>
    </w:p>
    <w:p w:rsidR="0063536F" w:rsidRDefault="00E52145">
      <w:pPr>
        <w:spacing w:after="0"/>
        <w:rPr>
          <w:b/>
          <w:sz w:val="22"/>
          <w:szCs w:val="22"/>
        </w:rPr>
      </w:pPr>
      <w:r>
        <w:rPr>
          <w:sz w:val="22"/>
          <w:szCs w:val="22"/>
        </w:rPr>
        <w:t>7</w:t>
      </w:r>
      <w:r w:rsidR="003431CE">
        <w:rPr>
          <w:sz w:val="22"/>
          <w:szCs w:val="22"/>
        </w:rPr>
        <w:t>. Документы, удостоверяющие качество используемых материалов, конструкций, изделий и оборудования (сертификаты соответствия, сертификаты о пожарной безопасности, сертификаты качества, паспорта, протоколы испытаний).</w:t>
      </w:r>
    </w:p>
    <w:p w:rsidR="0063536F" w:rsidRDefault="00E52145">
      <w:pPr>
        <w:spacing w:after="0"/>
        <w:rPr>
          <w:sz w:val="22"/>
          <w:szCs w:val="22"/>
        </w:rPr>
      </w:pPr>
      <w:r>
        <w:rPr>
          <w:sz w:val="22"/>
          <w:szCs w:val="22"/>
        </w:rPr>
        <w:t>8</w:t>
      </w:r>
      <w:r w:rsidR="003431CE">
        <w:rPr>
          <w:sz w:val="22"/>
          <w:szCs w:val="22"/>
        </w:rPr>
        <w:t>. Техническая документация предприятий – изготовителей (гарантийные талоны, инструкции, руководства по эксплуатации, информационные листы).</w:t>
      </w:r>
    </w:p>
    <w:p w:rsidR="00B73F80" w:rsidRPr="00B73F80" w:rsidRDefault="00E52145" w:rsidP="00B73F80">
      <w:pPr>
        <w:spacing w:after="0"/>
        <w:rPr>
          <w:sz w:val="22"/>
          <w:szCs w:val="22"/>
        </w:rPr>
      </w:pPr>
      <w:r>
        <w:rPr>
          <w:sz w:val="22"/>
          <w:szCs w:val="22"/>
        </w:rPr>
        <w:t>9</w:t>
      </w:r>
      <w:r w:rsidR="00B73F80">
        <w:rPr>
          <w:sz w:val="22"/>
          <w:szCs w:val="22"/>
        </w:rPr>
        <w:t>. Эксплуатационная документация</w:t>
      </w:r>
      <w:r w:rsidR="00B73F80" w:rsidRPr="00B73F80">
        <w:rPr>
          <w:sz w:val="22"/>
          <w:szCs w:val="22"/>
        </w:rPr>
        <w:t>:</w:t>
      </w:r>
    </w:p>
    <w:p w:rsidR="00B73F80" w:rsidRPr="00B73F80" w:rsidRDefault="00B73F80" w:rsidP="00B73F80">
      <w:pPr>
        <w:spacing w:after="0"/>
        <w:rPr>
          <w:sz w:val="22"/>
          <w:szCs w:val="22"/>
        </w:rPr>
      </w:pPr>
      <w:r w:rsidRPr="00B73F80">
        <w:rPr>
          <w:sz w:val="22"/>
          <w:szCs w:val="22"/>
        </w:rPr>
        <w:t xml:space="preserve">- инструкция </w:t>
      </w:r>
      <w:r>
        <w:rPr>
          <w:sz w:val="22"/>
          <w:szCs w:val="22"/>
        </w:rPr>
        <w:t>по монтажу оборудования</w:t>
      </w:r>
      <w:r w:rsidRPr="00B73F80">
        <w:rPr>
          <w:sz w:val="22"/>
          <w:szCs w:val="22"/>
        </w:rPr>
        <w:t>;</w:t>
      </w:r>
    </w:p>
    <w:p w:rsidR="00B73F80" w:rsidRPr="00B73F80" w:rsidRDefault="00B73F80" w:rsidP="00B73F80">
      <w:pPr>
        <w:spacing w:after="0"/>
        <w:rPr>
          <w:sz w:val="22"/>
          <w:szCs w:val="22"/>
        </w:rPr>
      </w:pPr>
      <w:r w:rsidRPr="00B73F80">
        <w:rPr>
          <w:sz w:val="22"/>
          <w:szCs w:val="22"/>
        </w:rPr>
        <w:t>-руководство по эк</w:t>
      </w:r>
      <w:r>
        <w:rPr>
          <w:sz w:val="22"/>
          <w:szCs w:val="22"/>
        </w:rPr>
        <w:t>сплуатации оборудования</w:t>
      </w:r>
      <w:r w:rsidRPr="00B73F80">
        <w:rPr>
          <w:sz w:val="22"/>
          <w:szCs w:val="22"/>
        </w:rPr>
        <w:t>;</w:t>
      </w:r>
    </w:p>
    <w:p w:rsidR="00B73F80" w:rsidRDefault="00B73F80" w:rsidP="00B73F80">
      <w:pPr>
        <w:spacing w:after="0"/>
        <w:rPr>
          <w:b/>
          <w:sz w:val="22"/>
          <w:szCs w:val="22"/>
        </w:rPr>
      </w:pPr>
      <w:r>
        <w:rPr>
          <w:sz w:val="22"/>
          <w:szCs w:val="22"/>
        </w:rPr>
        <w:t>-паспорта на оборудование</w:t>
      </w:r>
      <w:r w:rsidRPr="00B73F80">
        <w:rPr>
          <w:sz w:val="22"/>
          <w:szCs w:val="22"/>
        </w:rPr>
        <w:t>.</w:t>
      </w:r>
    </w:p>
    <w:p w:rsidR="0063536F" w:rsidRDefault="00E52145">
      <w:pPr>
        <w:spacing w:after="0"/>
        <w:rPr>
          <w:b/>
          <w:sz w:val="22"/>
          <w:szCs w:val="22"/>
        </w:rPr>
      </w:pPr>
      <w:r>
        <w:rPr>
          <w:sz w:val="22"/>
          <w:szCs w:val="22"/>
        </w:rPr>
        <w:t>10</w:t>
      </w:r>
      <w:r w:rsidR="003431CE">
        <w:rPr>
          <w:sz w:val="22"/>
          <w:szCs w:val="22"/>
        </w:rPr>
        <w:t>. Общий журнал работ.</w:t>
      </w:r>
    </w:p>
    <w:p w:rsidR="0063536F" w:rsidRDefault="00E52145">
      <w:pPr>
        <w:spacing w:after="0"/>
        <w:rPr>
          <w:b/>
          <w:sz w:val="22"/>
          <w:szCs w:val="22"/>
        </w:rPr>
      </w:pPr>
      <w:r>
        <w:rPr>
          <w:sz w:val="22"/>
          <w:szCs w:val="22"/>
        </w:rPr>
        <w:t>11</w:t>
      </w:r>
      <w:r w:rsidR="003431CE">
        <w:rPr>
          <w:sz w:val="22"/>
          <w:szCs w:val="22"/>
        </w:rPr>
        <w:t>. Специальные журналы работ.</w:t>
      </w:r>
    </w:p>
    <w:p w:rsidR="0063536F" w:rsidRDefault="00E52145">
      <w:pPr>
        <w:spacing w:after="0"/>
        <w:rPr>
          <w:b/>
          <w:sz w:val="22"/>
          <w:szCs w:val="22"/>
        </w:rPr>
      </w:pPr>
      <w:r>
        <w:rPr>
          <w:sz w:val="22"/>
          <w:szCs w:val="22"/>
        </w:rPr>
        <w:t>12</w:t>
      </w:r>
      <w:r w:rsidR="003431CE">
        <w:rPr>
          <w:sz w:val="22"/>
          <w:szCs w:val="22"/>
        </w:rPr>
        <w:t>. Акты об испытании сварных соединений.</w:t>
      </w:r>
    </w:p>
    <w:p w:rsidR="0063536F" w:rsidRDefault="00E52145">
      <w:pPr>
        <w:spacing w:after="0"/>
        <w:rPr>
          <w:sz w:val="22"/>
          <w:szCs w:val="22"/>
        </w:rPr>
      </w:pPr>
      <w:r>
        <w:rPr>
          <w:sz w:val="22"/>
          <w:szCs w:val="22"/>
        </w:rPr>
        <w:t>13</w:t>
      </w:r>
      <w:r w:rsidR="003431CE">
        <w:rPr>
          <w:sz w:val="22"/>
          <w:szCs w:val="22"/>
        </w:rPr>
        <w:t>. Акт выполненных работ, составленные по форме КС-2, КС-</w:t>
      </w:r>
      <w:r w:rsidR="00FC6919">
        <w:rPr>
          <w:sz w:val="22"/>
          <w:szCs w:val="22"/>
        </w:rPr>
        <w:t>3.</w:t>
      </w:r>
    </w:p>
    <w:p w:rsidR="00BB217D" w:rsidRDefault="00BB217D">
      <w:pPr>
        <w:spacing w:after="0"/>
        <w:rPr>
          <w:b/>
          <w:sz w:val="22"/>
          <w:szCs w:val="22"/>
        </w:rPr>
      </w:pPr>
      <w:r>
        <w:rPr>
          <w:sz w:val="22"/>
          <w:szCs w:val="22"/>
        </w:rPr>
        <w:t xml:space="preserve">14. </w:t>
      </w:r>
      <w:r w:rsidRPr="00BB217D">
        <w:rPr>
          <w:sz w:val="22"/>
          <w:szCs w:val="22"/>
        </w:rPr>
        <w:t>Акт приёмки законченного строительства объекта по форме КС-11.</w:t>
      </w: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sectPr w:rsidR="0063536F">
      <w:type w:val="continuous"/>
      <w:pgSz w:w="11906" w:h="16838"/>
      <w:pgMar w:top="850" w:right="567" w:bottom="85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horndale AMT">
    <w:altName w:val="Times New Roman"/>
    <w:charset w:val="CC"/>
    <w:family w:val="roman"/>
    <w:pitch w:val="default"/>
    <w:sig w:usb0="00000000"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984B79B"/>
    <w:multiLevelType w:val="singleLevel"/>
    <w:tmpl w:val="F984B79B"/>
    <w:lvl w:ilvl="0">
      <w:start w:val="11"/>
      <w:numFmt w:val="decimal"/>
      <w:suff w:val="space"/>
      <w:lvlText w:val="%1."/>
      <w:lvlJc w:val="left"/>
    </w:lvl>
  </w:abstractNum>
  <w:abstractNum w:abstractNumId="1">
    <w:nsid w:val="0ADA051F"/>
    <w:multiLevelType w:val="multilevel"/>
    <w:tmpl w:val="0ADA051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2B01041"/>
    <w:multiLevelType w:val="hybridMultilevel"/>
    <w:tmpl w:val="4CBE9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EB086F"/>
    <w:multiLevelType w:val="multilevel"/>
    <w:tmpl w:val="15EB086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728075C"/>
    <w:multiLevelType w:val="multilevel"/>
    <w:tmpl w:val="1728075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nsid w:val="1F02AFF2"/>
    <w:multiLevelType w:val="singleLevel"/>
    <w:tmpl w:val="1F02AFF2"/>
    <w:lvl w:ilvl="0">
      <w:start w:val="1"/>
      <w:numFmt w:val="decimal"/>
      <w:suff w:val="space"/>
      <w:lvlText w:val="%1."/>
      <w:lvlJc w:val="left"/>
    </w:lvl>
  </w:abstractNum>
  <w:abstractNum w:abstractNumId="6">
    <w:nsid w:val="2300663C"/>
    <w:multiLevelType w:val="multilevel"/>
    <w:tmpl w:val="2300663C"/>
    <w:lvl w:ilvl="0">
      <w:start w:val="1"/>
      <w:numFmt w:val="decimal"/>
      <w:lvlText w:val="%1."/>
      <w:lvlJc w:val="left"/>
      <w:pPr>
        <w:ind w:left="90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341"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755" w:hanging="1080"/>
      </w:pPr>
      <w:rPr>
        <w:rFonts w:hint="default"/>
      </w:rPr>
    </w:lvl>
    <w:lvl w:ilvl="6">
      <w:start w:val="1"/>
      <w:numFmt w:val="decimal"/>
      <w:isLgl/>
      <w:lvlText w:val="%1.%2.%3.%4.%5.%6.%7."/>
      <w:lvlJc w:val="left"/>
      <w:pPr>
        <w:ind w:left="2142" w:hanging="1440"/>
      </w:pPr>
      <w:rPr>
        <w:rFonts w:hint="default"/>
      </w:rPr>
    </w:lvl>
    <w:lvl w:ilvl="7">
      <w:start w:val="1"/>
      <w:numFmt w:val="decimal"/>
      <w:isLgl/>
      <w:lvlText w:val="%1.%2.%3.%4.%5.%6.%7.%8."/>
      <w:lvlJc w:val="left"/>
      <w:pPr>
        <w:ind w:left="2169" w:hanging="1440"/>
      </w:pPr>
      <w:rPr>
        <w:rFonts w:hint="default"/>
      </w:rPr>
    </w:lvl>
    <w:lvl w:ilvl="8">
      <w:start w:val="1"/>
      <w:numFmt w:val="decimal"/>
      <w:isLgl/>
      <w:lvlText w:val="%1.%2.%3.%4.%5.%6.%7.%8.%9."/>
      <w:lvlJc w:val="left"/>
      <w:pPr>
        <w:ind w:left="2556" w:hanging="1800"/>
      </w:pPr>
      <w:rPr>
        <w:rFonts w:hint="default"/>
      </w:rPr>
    </w:lvl>
  </w:abstractNum>
  <w:abstractNum w:abstractNumId="7">
    <w:nsid w:val="3EC41761"/>
    <w:multiLevelType w:val="multilevel"/>
    <w:tmpl w:val="3EC41761"/>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nsid w:val="565AC589"/>
    <w:multiLevelType w:val="singleLevel"/>
    <w:tmpl w:val="565AC589"/>
    <w:lvl w:ilvl="0">
      <w:start w:val="1"/>
      <w:numFmt w:val="decimal"/>
      <w:suff w:val="space"/>
      <w:lvlText w:val="%1."/>
      <w:lvlJc w:val="left"/>
    </w:lvl>
  </w:abstractNum>
  <w:abstractNum w:abstractNumId="9">
    <w:nsid w:val="620C2137"/>
    <w:multiLevelType w:val="multilevel"/>
    <w:tmpl w:val="620C2137"/>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cs="Times New Roman"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0">
    <w:nsid w:val="69BC31AD"/>
    <w:multiLevelType w:val="multilevel"/>
    <w:tmpl w:val="69BC31A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9"/>
  </w:num>
  <w:num w:numId="3">
    <w:abstractNumId w:val="4"/>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 w:numId="6">
    <w:abstractNumId w:val="10"/>
  </w:num>
  <w:num w:numId="7">
    <w:abstractNumId w:val="0"/>
  </w:num>
  <w:num w:numId="8">
    <w:abstractNumId w:val="8"/>
  </w:num>
  <w:num w:numId="9">
    <w:abstractNumId w:val="7"/>
  </w:num>
  <w:num w:numId="10">
    <w:abstractNumId w:val="6"/>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noPunctuationKerning/>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550"/>
    <w:rsid w:val="000031CB"/>
    <w:rsid w:val="00004559"/>
    <w:rsid w:val="000059CC"/>
    <w:rsid w:val="00006597"/>
    <w:rsid w:val="00007DD0"/>
    <w:rsid w:val="000109AC"/>
    <w:rsid w:val="00010F35"/>
    <w:rsid w:val="0001170B"/>
    <w:rsid w:val="00012051"/>
    <w:rsid w:val="00012557"/>
    <w:rsid w:val="00012EC0"/>
    <w:rsid w:val="00015B57"/>
    <w:rsid w:val="00015C69"/>
    <w:rsid w:val="00017C2E"/>
    <w:rsid w:val="00020E1B"/>
    <w:rsid w:val="00020EAB"/>
    <w:rsid w:val="00024B31"/>
    <w:rsid w:val="00026988"/>
    <w:rsid w:val="000307DB"/>
    <w:rsid w:val="000333FE"/>
    <w:rsid w:val="000361BC"/>
    <w:rsid w:val="00036FFF"/>
    <w:rsid w:val="00041B26"/>
    <w:rsid w:val="00043552"/>
    <w:rsid w:val="0004532B"/>
    <w:rsid w:val="00045BC7"/>
    <w:rsid w:val="00045E2F"/>
    <w:rsid w:val="00045F7C"/>
    <w:rsid w:val="00050A79"/>
    <w:rsid w:val="00056E9F"/>
    <w:rsid w:val="0005746F"/>
    <w:rsid w:val="000603F3"/>
    <w:rsid w:val="00063FEB"/>
    <w:rsid w:val="00070193"/>
    <w:rsid w:val="000755EB"/>
    <w:rsid w:val="000769E1"/>
    <w:rsid w:val="0008375E"/>
    <w:rsid w:val="00083E35"/>
    <w:rsid w:val="00084700"/>
    <w:rsid w:val="00084BD9"/>
    <w:rsid w:val="00085189"/>
    <w:rsid w:val="000856C8"/>
    <w:rsid w:val="000869D2"/>
    <w:rsid w:val="000906D5"/>
    <w:rsid w:val="00093AB9"/>
    <w:rsid w:val="00095442"/>
    <w:rsid w:val="00096D6A"/>
    <w:rsid w:val="00097529"/>
    <w:rsid w:val="000A0738"/>
    <w:rsid w:val="000A3C41"/>
    <w:rsid w:val="000A532A"/>
    <w:rsid w:val="000B2189"/>
    <w:rsid w:val="000B7796"/>
    <w:rsid w:val="000C3398"/>
    <w:rsid w:val="000C4DBE"/>
    <w:rsid w:val="000C732A"/>
    <w:rsid w:val="000C7BE8"/>
    <w:rsid w:val="000D0602"/>
    <w:rsid w:val="000D2E98"/>
    <w:rsid w:val="000D347E"/>
    <w:rsid w:val="000D58D1"/>
    <w:rsid w:val="000D7220"/>
    <w:rsid w:val="000E0ECF"/>
    <w:rsid w:val="000E0EE6"/>
    <w:rsid w:val="000F0AC4"/>
    <w:rsid w:val="000F227A"/>
    <w:rsid w:val="000F5E3C"/>
    <w:rsid w:val="000F67B8"/>
    <w:rsid w:val="000F6C62"/>
    <w:rsid w:val="001025E9"/>
    <w:rsid w:val="00105B45"/>
    <w:rsid w:val="001061A9"/>
    <w:rsid w:val="001077F3"/>
    <w:rsid w:val="0011028B"/>
    <w:rsid w:val="00110A47"/>
    <w:rsid w:val="001116C8"/>
    <w:rsid w:val="0011291B"/>
    <w:rsid w:val="0013253D"/>
    <w:rsid w:val="0013349A"/>
    <w:rsid w:val="001403CB"/>
    <w:rsid w:val="001422F2"/>
    <w:rsid w:val="00145B39"/>
    <w:rsid w:val="001465B0"/>
    <w:rsid w:val="00152946"/>
    <w:rsid w:val="00152CEA"/>
    <w:rsid w:val="00153A26"/>
    <w:rsid w:val="00154FFD"/>
    <w:rsid w:val="001621E5"/>
    <w:rsid w:val="00172772"/>
    <w:rsid w:val="00172A27"/>
    <w:rsid w:val="00172BE0"/>
    <w:rsid w:val="00174022"/>
    <w:rsid w:val="00174401"/>
    <w:rsid w:val="00180754"/>
    <w:rsid w:val="00182EAF"/>
    <w:rsid w:val="001843FF"/>
    <w:rsid w:val="00184737"/>
    <w:rsid w:val="00186ACF"/>
    <w:rsid w:val="00192D18"/>
    <w:rsid w:val="00193ADE"/>
    <w:rsid w:val="00194EB6"/>
    <w:rsid w:val="00197274"/>
    <w:rsid w:val="001A0160"/>
    <w:rsid w:val="001A2C76"/>
    <w:rsid w:val="001A363A"/>
    <w:rsid w:val="001A435C"/>
    <w:rsid w:val="001B0F16"/>
    <w:rsid w:val="001B186E"/>
    <w:rsid w:val="001B5656"/>
    <w:rsid w:val="001C356F"/>
    <w:rsid w:val="001C36B4"/>
    <w:rsid w:val="001C3892"/>
    <w:rsid w:val="001D074D"/>
    <w:rsid w:val="001D07C4"/>
    <w:rsid w:val="001D61BC"/>
    <w:rsid w:val="001E07C0"/>
    <w:rsid w:val="001E2446"/>
    <w:rsid w:val="001E463F"/>
    <w:rsid w:val="001E4B37"/>
    <w:rsid w:val="001E58EA"/>
    <w:rsid w:val="001E7F45"/>
    <w:rsid w:val="001F0E8C"/>
    <w:rsid w:val="001F11FE"/>
    <w:rsid w:val="001F26E0"/>
    <w:rsid w:val="001F5276"/>
    <w:rsid w:val="002067B7"/>
    <w:rsid w:val="002074C7"/>
    <w:rsid w:val="00212202"/>
    <w:rsid w:val="00212487"/>
    <w:rsid w:val="00213A47"/>
    <w:rsid w:val="00214309"/>
    <w:rsid w:val="0022210A"/>
    <w:rsid w:val="002227B7"/>
    <w:rsid w:val="002328BE"/>
    <w:rsid w:val="00232BE4"/>
    <w:rsid w:val="00235CEE"/>
    <w:rsid w:val="0024161B"/>
    <w:rsid w:val="0024165C"/>
    <w:rsid w:val="0025114B"/>
    <w:rsid w:val="0025249E"/>
    <w:rsid w:val="00253409"/>
    <w:rsid w:val="00256CEA"/>
    <w:rsid w:val="00261E5E"/>
    <w:rsid w:val="00262270"/>
    <w:rsid w:val="0026384F"/>
    <w:rsid w:val="00265B16"/>
    <w:rsid w:val="002678CB"/>
    <w:rsid w:val="00270CFD"/>
    <w:rsid w:val="00274296"/>
    <w:rsid w:val="0027498B"/>
    <w:rsid w:val="00274E4C"/>
    <w:rsid w:val="00275F8A"/>
    <w:rsid w:val="0027758B"/>
    <w:rsid w:val="00277AB0"/>
    <w:rsid w:val="00282AE5"/>
    <w:rsid w:val="0028640B"/>
    <w:rsid w:val="0028751F"/>
    <w:rsid w:val="0029008B"/>
    <w:rsid w:val="0029228F"/>
    <w:rsid w:val="00292595"/>
    <w:rsid w:val="00293422"/>
    <w:rsid w:val="00293B7C"/>
    <w:rsid w:val="002A67DD"/>
    <w:rsid w:val="002A6A30"/>
    <w:rsid w:val="002B4236"/>
    <w:rsid w:val="002B722B"/>
    <w:rsid w:val="002B7922"/>
    <w:rsid w:val="002C2145"/>
    <w:rsid w:val="002C4236"/>
    <w:rsid w:val="002C4EB7"/>
    <w:rsid w:val="002C7382"/>
    <w:rsid w:val="002D7C05"/>
    <w:rsid w:val="002D7D16"/>
    <w:rsid w:val="002E4F19"/>
    <w:rsid w:val="002E6F88"/>
    <w:rsid w:val="002F4B32"/>
    <w:rsid w:val="002F7311"/>
    <w:rsid w:val="002F7683"/>
    <w:rsid w:val="003023CF"/>
    <w:rsid w:val="00305E1D"/>
    <w:rsid w:val="00307230"/>
    <w:rsid w:val="003072F5"/>
    <w:rsid w:val="00313FA8"/>
    <w:rsid w:val="00317756"/>
    <w:rsid w:val="00320AA1"/>
    <w:rsid w:val="003213A9"/>
    <w:rsid w:val="00322BAA"/>
    <w:rsid w:val="0032333C"/>
    <w:rsid w:val="0032376A"/>
    <w:rsid w:val="003263B0"/>
    <w:rsid w:val="003336BA"/>
    <w:rsid w:val="003347BA"/>
    <w:rsid w:val="00335B5B"/>
    <w:rsid w:val="00342F3D"/>
    <w:rsid w:val="003431CE"/>
    <w:rsid w:val="003436E4"/>
    <w:rsid w:val="0034534E"/>
    <w:rsid w:val="00345F44"/>
    <w:rsid w:val="003502AA"/>
    <w:rsid w:val="00355838"/>
    <w:rsid w:val="00356ADC"/>
    <w:rsid w:val="00362C5C"/>
    <w:rsid w:val="00363F42"/>
    <w:rsid w:val="00364964"/>
    <w:rsid w:val="00366CFF"/>
    <w:rsid w:val="00371A4B"/>
    <w:rsid w:val="00373124"/>
    <w:rsid w:val="00374EEA"/>
    <w:rsid w:val="003779AA"/>
    <w:rsid w:val="00377F84"/>
    <w:rsid w:val="00380241"/>
    <w:rsid w:val="003846B0"/>
    <w:rsid w:val="00385472"/>
    <w:rsid w:val="00386B80"/>
    <w:rsid w:val="00392200"/>
    <w:rsid w:val="00392B5C"/>
    <w:rsid w:val="00393214"/>
    <w:rsid w:val="00396264"/>
    <w:rsid w:val="00397EF4"/>
    <w:rsid w:val="003A2EDE"/>
    <w:rsid w:val="003A74D6"/>
    <w:rsid w:val="003B30FA"/>
    <w:rsid w:val="003B49FD"/>
    <w:rsid w:val="003B5311"/>
    <w:rsid w:val="003B66F4"/>
    <w:rsid w:val="003C08A0"/>
    <w:rsid w:val="003C2E3E"/>
    <w:rsid w:val="003C366C"/>
    <w:rsid w:val="003C3AE8"/>
    <w:rsid w:val="003C78E3"/>
    <w:rsid w:val="003D0E67"/>
    <w:rsid w:val="003D1B59"/>
    <w:rsid w:val="003D2075"/>
    <w:rsid w:val="003D23EE"/>
    <w:rsid w:val="003D4E2F"/>
    <w:rsid w:val="003D50B2"/>
    <w:rsid w:val="003D6091"/>
    <w:rsid w:val="003E5B2D"/>
    <w:rsid w:val="003E729E"/>
    <w:rsid w:val="003F304F"/>
    <w:rsid w:val="003F6183"/>
    <w:rsid w:val="003F6DD1"/>
    <w:rsid w:val="003F6DD8"/>
    <w:rsid w:val="00400870"/>
    <w:rsid w:val="00400AA7"/>
    <w:rsid w:val="00404E22"/>
    <w:rsid w:val="00405D9E"/>
    <w:rsid w:val="004104C9"/>
    <w:rsid w:val="00413949"/>
    <w:rsid w:val="00413E6C"/>
    <w:rsid w:val="00413E81"/>
    <w:rsid w:val="00416AD5"/>
    <w:rsid w:val="00416C23"/>
    <w:rsid w:val="00420504"/>
    <w:rsid w:val="004207B2"/>
    <w:rsid w:val="004213E4"/>
    <w:rsid w:val="00421C77"/>
    <w:rsid w:val="00425646"/>
    <w:rsid w:val="00425F7D"/>
    <w:rsid w:val="00430259"/>
    <w:rsid w:val="00431922"/>
    <w:rsid w:val="00432943"/>
    <w:rsid w:val="0043356C"/>
    <w:rsid w:val="00436508"/>
    <w:rsid w:val="00441E9D"/>
    <w:rsid w:val="00445878"/>
    <w:rsid w:val="00451852"/>
    <w:rsid w:val="0045280E"/>
    <w:rsid w:val="004538C2"/>
    <w:rsid w:val="00456251"/>
    <w:rsid w:val="0046114C"/>
    <w:rsid w:val="00464567"/>
    <w:rsid w:val="004654FC"/>
    <w:rsid w:val="00466E22"/>
    <w:rsid w:val="004673D8"/>
    <w:rsid w:val="00470069"/>
    <w:rsid w:val="0047158F"/>
    <w:rsid w:val="00475D5D"/>
    <w:rsid w:val="004838B3"/>
    <w:rsid w:val="004854AC"/>
    <w:rsid w:val="00486254"/>
    <w:rsid w:val="0048753F"/>
    <w:rsid w:val="00487A2E"/>
    <w:rsid w:val="00487CB9"/>
    <w:rsid w:val="00491C95"/>
    <w:rsid w:val="0049263D"/>
    <w:rsid w:val="0049290F"/>
    <w:rsid w:val="004932B8"/>
    <w:rsid w:val="00494438"/>
    <w:rsid w:val="00495285"/>
    <w:rsid w:val="00496ADD"/>
    <w:rsid w:val="004A0B39"/>
    <w:rsid w:val="004A294E"/>
    <w:rsid w:val="004A2BE9"/>
    <w:rsid w:val="004A5DF6"/>
    <w:rsid w:val="004A66DE"/>
    <w:rsid w:val="004A7A2E"/>
    <w:rsid w:val="004B0558"/>
    <w:rsid w:val="004B145A"/>
    <w:rsid w:val="004B21CA"/>
    <w:rsid w:val="004B5917"/>
    <w:rsid w:val="004B60F2"/>
    <w:rsid w:val="004C16D4"/>
    <w:rsid w:val="004C191B"/>
    <w:rsid w:val="004C33C2"/>
    <w:rsid w:val="004C463D"/>
    <w:rsid w:val="004C4819"/>
    <w:rsid w:val="004C6F36"/>
    <w:rsid w:val="004C7BCA"/>
    <w:rsid w:val="004D31EA"/>
    <w:rsid w:val="004D5D92"/>
    <w:rsid w:val="004D6438"/>
    <w:rsid w:val="004E27B6"/>
    <w:rsid w:val="004E4ECF"/>
    <w:rsid w:val="004E6F86"/>
    <w:rsid w:val="004F2B90"/>
    <w:rsid w:val="004F2EDA"/>
    <w:rsid w:val="004F50EA"/>
    <w:rsid w:val="004F5618"/>
    <w:rsid w:val="004F6129"/>
    <w:rsid w:val="0050327C"/>
    <w:rsid w:val="005032D7"/>
    <w:rsid w:val="005032EF"/>
    <w:rsid w:val="00504BDB"/>
    <w:rsid w:val="00506807"/>
    <w:rsid w:val="005110F1"/>
    <w:rsid w:val="00511E55"/>
    <w:rsid w:val="00515B69"/>
    <w:rsid w:val="00520C23"/>
    <w:rsid w:val="0052219E"/>
    <w:rsid w:val="00526B85"/>
    <w:rsid w:val="005271B7"/>
    <w:rsid w:val="0053119B"/>
    <w:rsid w:val="00533B1F"/>
    <w:rsid w:val="00535CD2"/>
    <w:rsid w:val="005411AA"/>
    <w:rsid w:val="005414D8"/>
    <w:rsid w:val="005437B7"/>
    <w:rsid w:val="00545969"/>
    <w:rsid w:val="00563CC6"/>
    <w:rsid w:val="005675FF"/>
    <w:rsid w:val="00573E8D"/>
    <w:rsid w:val="00583053"/>
    <w:rsid w:val="00583DAA"/>
    <w:rsid w:val="005840FF"/>
    <w:rsid w:val="00585483"/>
    <w:rsid w:val="0058572F"/>
    <w:rsid w:val="0059242C"/>
    <w:rsid w:val="00592C0B"/>
    <w:rsid w:val="00594473"/>
    <w:rsid w:val="0059690C"/>
    <w:rsid w:val="00597544"/>
    <w:rsid w:val="00597B7C"/>
    <w:rsid w:val="005A1461"/>
    <w:rsid w:val="005A33CE"/>
    <w:rsid w:val="005A56FB"/>
    <w:rsid w:val="005B0007"/>
    <w:rsid w:val="005B2302"/>
    <w:rsid w:val="005B3B6F"/>
    <w:rsid w:val="005B492F"/>
    <w:rsid w:val="005B58CA"/>
    <w:rsid w:val="005B5E1C"/>
    <w:rsid w:val="005B7CE5"/>
    <w:rsid w:val="005C003D"/>
    <w:rsid w:val="005C0D47"/>
    <w:rsid w:val="005C0DF0"/>
    <w:rsid w:val="005C22D5"/>
    <w:rsid w:val="005C4800"/>
    <w:rsid w:val="005C6E52"/>
    <w:rsid w:val="005D3892"/>
    <w:rsid w:val="005D7BC4"/>
    <w:rsid w:val="005E3A0B"/>
    <w:rsid w:val="005E3D66"/>
    <w:rsid w:val="005E4385"/>
    <w:rsid w:val="005E5261"/>
    <w:rsid w:val="005F2508"/>
    <w:rsid w:val="005F49A9"/>
    <w:rsid w:val="005F5C7C"/>
    <w:rsid w:val="005F5D4F"/>
    <w:rsid w:val="0060067F"/>
    <w:rsid w:val="00600D36"/>
    <w:rsid w:val="00602B95"/>
    <w:rsid w:val="00603477"/>
    <w:rsid w:val="00603B87"/>
    <w:rsid w:val="00604774"/>
    <w:rsid w:val="0060507D"/>
    <w:rsid w:val="00605534"/>
    <w:rsid w:val="0060693C"/>
    <w:rsid w:val="00607CE7"/>
    <w:rsid w:val="00616A07"/>
    <w:rsid w:val="00616E0C"/>
    <w:rsid w:val="00616EDA"/>
    <w:rsid w:val="00623970"/>
    <w:rsid w:val="006244B0"/>
    <w:rsid w:val="006251AF"/>
    <w:rsid w:val="006267CB"/>
    <w:rsid w:val="00627E57"/>
    <w:rsid w:val="00630170"/>
    <w:rsid w:val="00630398"/>
    <w:rsid w:val="006313A8"/>
    <w:rsid w:val="00633C84"/>
    <w:rsid w:val="006349D9"/>
    <w:rsid w:val="0063536F"/>
    <w:rsid w:val="0063632F"/>
    <w:rsid w:val="006426E6"/>
    <w:rsid w:val="00645156"/>
    <w:rsid w:val="00645F72"/>
    <w:rsid w:val="00653064"/>
    <w:rsid w:val="006533E3"/>
    <w:rsid w:val="00662091"/>
    <w:rsid w:val="00662D19"/>
    <w:rsid w:val="00665B89"/>
    <w:rsid w:val="00665E5E"/>
    <w:rsid w:val="0066665A"/>
    <w:rsid w:val="006666FC"/>
    <w:rsid w:val="006715C5"/>
    <w:rsid w:val="0067173B"/>
    <w:rsid w:val="00671FBA"/>
    <w:rsid w:val="006720B2"/>
    <w:rsid w:val="0067320B"/>
    <w:rsid w:val="00674A90"/>
    <w:rsid w:val="00682306"/>
    <w:rsid w:val="006833AA"/>
    <w:rsid w:val="00683DAF"/>
    <w:rsid w:val="00684AD6"/>
    <w:rsid w:val="00686967"/>
    <w:rsid w:val="00686F5F"/>
    <w:rsid w:val="00690E0C"/>
    <w:rsid w:val="00692139"/>
    <w:rsid w:val="006973BB"/>
    <w:rsid w:val="006974BD"/>
    <w:rsid w:val="00697B0B"/>
    <w:rsid w:val="006A2C3B"/>
    <w:rsid w:val="006A4565"/>
    <w:rsid w:val="006A5310"/>
    <w:rsid w:val="006A548E"/>
    <w:rsid w:val="006A6E80"/>
    <w:rsid w:val="006B1934"/>
    <w:rsid w:val="006B26B8"/>
    <w:rsid w:val="006B34FC"/>
    <w:rsid w:val="006B3962"/>
    <w:rsid w:val="006B609A"/>
    <w:rsid w:val="006B7E1E"/>
    <w:rsid w:val="006C3F29"/>
    <w:rsid w:val="006C5B9B"/>
    <w:rsid w:val="006C6116"/>
    <w:rsid w:val="006C63A5"/>
    <w:rsid w:val="006D280C"/>
    <w:rsid w:val="006E0DFC"/>
    <w:rsid w:val="006E2CDD"/>
    <w:rsid w:val="006E3309"/>
    <w:rsid w:val="006E6D7C"/>
    <w:rsid w:val="006E76B8"/>
    <w:rsid w:val="006F0459"/>
    <w:rsid w:val="006F4248"/>
    <w:rsid w:val="006F64BA"/>
    <w:rsid w:val="006F695D"/>
    <w:rsid w:val="006F7075"/>
    <w:rsid w:val="006F7973"/>
    <w:rsid w:val="00701FCC"/>
    <w:rsid w:val="0070254C"/>
    <w:rsid w:val="00702728"/>
    <w:rsid w:val="00703584"/>
    <w:rsid w:val="007043A4"/>
    <w:rsid w:val="007100D5"/>
    <w:rsid w:val="007159D9"/>
    <w:rsid w:val="00722945"/>
    <w:rsid w:val="0072359D"/>
    <w:rsid w:val="007300AD"/>
    <w:rsid w:val="00732A1A"/>
    <w:rsid w:val="007343D3"/>
    <w:rsid w:val="00736DB0"/>
    <w:rsid w:val="00743073"/>
    <w:rsid w:val="007442EE"/>
    <w:rsid w:val="0074613D"/>
    <w:rsid w:val="0074637E"/>
    <w:rsid w:val="00746CE6"/>
    <w:rsid w:val="0075117E"/>
    <w:rsid w:val="00751C36"/>
    <w:rsid w:val="00751DDE"/>
    <w:rsid w:val="007539CA"/>
    <w:rsid w:val="007541B7"/>
    <w:rsid w:val="0075501B"/>
    <w:rsid w:val="00755D4A"/>
    <w:rsid w:val="00760443"/>
    <w:rsid w:val="007609E1"/>
    <w:rsid w:val="0076425E"/>
    <w:rsid w:val="00764C12"/>
    <w:rsid w:val="00775E20"/>
    <w:rsid w:val="00776FC0"/>
    <w:rsid w:val="0078203E"/>
    <w:rsid w:val="00782E41"/>
    <w:rsid w:val="00785C7A"/>
    <w:rsid w:val="00786675"/>
    <w:rsid w:val="00787926"/>
    <w:rsid w:val="00790D32"/>
    <w:rsid w:val="007919B6"/>
    <w:rsid w:val="0079336F"/>
    <w:rsid w:val="00793DB5"/>
    <w:rsid w:val="007950B7"/>
    <w:rsid w:val="0079643B"/>
    <w:rsid w:val="00796478"/>
    <w:rsid w:val="00797E94"/>
    <w:rsid w:val="007A32D6"/>
    <w:rsid w:val="007A6780"/>
    <w:rsid w:val="007A7FDD"/>
    <w:rsid w:val="007B200D"/>
    <w:rsid w:val="007B65B3"/>
    <w:rsid w:val="007B6DD7"/>
    <w:rsid w:val="007C0D46"/>
    <w:rsid w:val="007C1DB2"/>
    <w:rsid w:val="007C553D"/>
    <w:rsid w:val="007C79EB"/>
    <w:rsid w:val="007D1744"/>
    <w:rsid w:val="007D1FAB"/>
    <w:rsid w:val="007D6523"/>
    <w:rsid w:val="007E02E9"/>
    <w:rsid w:val="007E4835"/>
    <w:rsid w:val="007E4DE7"/>
    <w:rsid w:val="007F329F"/>
    <w:rsid w:val="007F4A92"/>
    <w:rsid w:val="007F5D91"/>
    <w:rsid w:val="007F6356"/>
    <w:rsid w:val="00803A5C"/>
    <w:rsid w:val="0081256E"/>
    <w:rsid w:val="008136E7"/>
    <w:rsid w:val="00813CD4"/>
    <w:rsid w:val="008159A5"/>
    <w:rsid w:val="00817B28"/>
    <w:rsid w:val="00820CBA"/>
    <w:rsid w:val="008218E5"/>
    <w:rsid w:val="0082343C"/>
    <w:rsid w:val="00824C05"/>
    <w:rsid w:val="00825521"/>
    <w:rsid w:val="00826F71"/>
    <w:rsid w:val="0083227F"/>
    <w:rsid w:val="008325A5"/>
    <w:rsid w:val="008330EC"/>
    <w:rsid w:val="0083558D"/>
    <w:rsid w:val="0084347C"/>
    <w:rsid w:val="00844359"/>
    <w:rsid w:val="00853BFE"/>
    <w:rsid w:val="008600D1"/>
    <w:rsid w:val="00862058"/>
    <w:rsid w:val="00864309"/>
    <w:rsid w:val="00872DD2"/>
    <w:rsid w:val="00877EFC"/>
    <w:rsid w:val="00877F84"/>
    <w:rsid w:val="00880A6C"/>
    <w:rsid w:val="00880FAA"/>
    <w:rsid w:val="00881FD3"/>
    <w:rsid w:val="00884CD5"/>
    <w:rsid w:val="00891F7C"/>
    <w:rsid w:val="00892675"/>
    <w:rsid w:val="00895045"/>
    <w:rsid w:val="008B0987"/>
    <w:rsid w:val="008B15C0"/>
    <w:rsid w:val="008B3E80"/>
    <w:rsid w:val="008B5A59"/>
    <w:rsid w:val="008B7258"/>
    <w:rsid w:val="008B77EA"/>
    <w:rsid w:val="008C07D4"/>
    <w:rsid w:val="008C2B80"/>
    <w:rsid w:val="008C4906"/>
    <w:rsid w:val="008D2AF2"/>
    <w:rsid w:val="008D477D"/>
    <w:rsid w:val="008D7428"/>
    <w:rsid w:val="008D7D54"/>
    <w:rsid w:val="008E0D76"/>
    <w:rsid w:val="008E4003"/>
    <w:rsid w:val="008F09CE"/>
    <w:rsid w:val="008F1716"/>
    <w:rsid w:val="008F6CB9"/>
    <w:rsid w:val="00900C14"/>
    <w:rsid w:val="00900D02"/>
    <w:rsid w:val="009019DB"/>
    <w:rsid w:val="00903BDA"/>
    <w:rsid w:val="00905076"/>
    <w:rsid w:val="00911C1B"/>
    <w:rsid w:val="009120F7"/>
    <w:rsid w:val="0091440B"/>
    <w:rsid w:val="00916982"/>
    <w:rsid w:val="00916C54"/>
    <w:rsid w:val="0092020F"/>
    <w:rsid w:val="00920F45"/>
    <w:rsid w:val="009245B5"/>
    <w:rsid w:val="0092595D"/>
    <w:rsid w:val="00931E25"/>
    <w:rsid w:val="00934C2E"/>
    <w:rsid w:val="00935610"/>
    <w:rsid w:val="00943D1D"/>
    <w:rsid w:val="009446A3"/>
    <w:rsid w:val="00944B62"/>
    <w:rsid w:val="009467CA"/>
    <w:rsid w:val="00950CA8"/>
    <w:rsid w:val="00951180"/>
    <w:rsid w:val="009511B7"/>
    <w:rsid w:val="00951627"/>
    <w:rsid w:val="009526CC"/>
    <w:rsid w:val="009527F5"/>
    <w:rsid w:val="00953C8B"/>
    <w:rsid w:val="00955EDB"/>
    <w:rsid w:val="00956DBF"/>
    <w:rsid w:val="00963943"/>
    <w:rsid w:val="00963E96"/>
    <w:rsid w:val="009648A8"/>
    <w:rsid w:val="0096648E"/>
    <w:rsid w:val="00966923"/>
    <w:rsid w:val="00967E9B"/>
    <w:rsid w:val="0097001D"/>
    <w:rsid w:val="0097271F"/>
    <w:rsid w:val="0097312C"/>
    <w:rsid w:val="009742B3"/>
    <w:rsid w:val="0097463F"/>
    <w:rsid w:val="00975C16"/>
    <w:rsid w:val="00977001"/>
    <w:rsid w:val="00980B25"/>
    <w:rsid w:val="00983054"/>
    <w:rsid w:val="00983129"/>
    <w:rsid w:val="00984F7D"/>
    <w:rsid w:val="00985BF3"/>
    <w:rsid w:val="00987BF8"/>
    <w:rsid w:val="009901B5"/>
    <w:rsid w:val="009938E4"/>
    <w:rsid w:val="00993DFC"/>
    <w:rsid w:val="0099759A"/>
    <w:rsid w:val="00997F74"/>
    <w:rsid w:val="009A0331"/>
    <w:rsid w:val="009A0A94"/>
    <w:rsid w:val="009A20EB"/>
    <w:rsid w:val="009A247E"/>
    <w:rsid w:val="009A62EE"/>
    <w:rsid w:val="009B1128"/>
    <w:rsid w:val="009B5D68"/>
    <w:rsid w:val="009B761E"/>
    <w:rsid w:val="009C26A3"/>
    <w:rsid w:val="009C3518"/>
    <w:rsid w:val="009C6A60"/>
    <w:rsid w:val="009C6AC6"/>
    <w:rsid w:val="009C75E3"/>
    <w:rsid w:val="009D0189"/>
    <w:rsid w:val="009D267F"/>
    <w:rsid w:val="009D41D8"/>
    <w:rsid w:val="009D4472"/>
    <w:rsid w:val="009D5051"/>
    <w:rsid w:val="009D6EA0"/>
    <w:rsid w:val="009E1AF1"/>
    <w:rsid w:val="009E49CF"/>
    <w:rsid w:val="009E55DF"/>
    <w:rsid w:val="009F0DCA"/>
    <w:rsid w:val="009F5A9E"/>
    <w:rsid w:val="009F7D7D"/>
    <w:rsid w:val="00A00186"/>
    <w:rsid w:val="00A020B7"/>
    <w:rsid w:val="00A034E8"/>
    <w:rsid w:val="00A0362C"/>
    <w:rsid w:val="00A04B68"/>
    <w:rsid w:val="00A04F58"/>
    <w:rsid w:val="00A12469"/>
    <w:rsid w:val="00A1265F"/>
    <w:rsid w:val="00A14C17"/>
    <w:rsid w:val="00A1748E"/>
    <w:rsid w:val="00A17603"/>
    <w:rsid w:val="00A211CE"/>
    <w:rsid w:val="00A22717"/>
    <w:rsid w:val="00A2648F"/>
    <w:rsid w:val="00A275AD"/>
    <w:rsid w:val="00A3055D"/>
    <w:rsid w:val="00A31049"/>
    <w:rsid w:val="00A3209F"/>
    <w:rsid w:val="00A3303C"/>
    <w:rsid w:val="00A342CA"/>
    <w:rsid w:val="00A449F4"/>
    <w:rsid w:val="00A45654"/>
    <w:rsid w:val="00A45F25"/>
    <w:rsid w:val="00A50F22"/>
    <w:rsid w:val="00A521BD"/>
    <w:rsid w:val="00A52665"/>
    <w:rsid w:val="00A5398D"/>
    <w:rsid w:val="00A57313"/>
    <w:rsid w:val="00A61D61"/>
    <w:rsid w:val="00A620DE"/>
    <w:rsid w:val="00A673CA"/>
    <w:rsid w:val="00A726B4"/>
    <w:rsid w:val="00A75316"/>
    <w:rsid w:val="00A8146A"/>
    <w:rsid w:val="00A82BB7"/>
    <w:rsid w:val="00A8406F"/>
    <w:rsid w:val="00A85F58"/>
    <w:rsid w:val="00A8638F"/>
    <w:rsid w:val="00A866FC"/>
    <w:rsid w:val="00A92FAD"/>
    <w:rsid w:val="00A95595"/>
    <w:rsid w:val="00A97A67"/>
    <w:rsid w:val="00AA130C"/>
    <w:rsid w:val="00AA304A"/>
    <w:rsid w:val="00AA3BEE"/>
    <w:rsid w:val="00AA677D"/>
    <w:rsid w:val="00AA6C8C"/>
    <w:rsid w:val="00AB3FDF"/>
    <w:rsid w:val="00AB5C80"/>
    <w:rsid w:val="00AB7DE4"/>
    <w:rsid w:val="00AC0961"/>
    <w:rsid w:val="00AC117E"/>
    <w:rsid w:val="00AC29DB"/>
    <w:rsid w:val="00AD3DA6"/>
    <w:rsid w:val="00AE3672"/>
    <w:rsid w:val="00AE4977"/>
    <w:rsid w:val="00AF065A"/>
    <w:rsid w:val="00AF104D"/>
    <w:rsid w:val="00AF18CA"/>
    <w:rsid w:val="00AF2E6A"/>
    <w:rsid w:val="00AF4C4E"/>
    <w:rsid w:val="00AF61FA"/>
    <w:rsid w:val="00AF7C7C"/>
    <w:rsid w:val="00B00622"/>
    <w:rsid w:val="00B01426"/>
    <w:rsid w:val="00B07D6D"/>
    <w:rsid w:val="00B07FC0"/>
    <w:rsid w:val="00B13064"/>
    <w:rsid w:val="00B13CBE"/>
    <w:rsid w:val="00B14FF9"/>
    <w:rsid w:val="00B2248E"/>
    <w:rsid w:val="00B244D9"/>
    <w:rsid w:val="00B263D9"/>
    <w:rsid w:val="00B305B8"/>
    <w:rsid w:val="00B35C0D"/>
    <w:rsid w:val="00B35C5F"/>
    <w:rsid w:val="00B37E98"/>
    <w:rsid w:val="00B409AC"/>
    <w:rsid w:val="00B4266F"/>
    <w:rsid w:val="00B42752"/>
    <w:rsid w:val="00B42F02"/>
    <w:rsid w:val="00B442BF"/>
    <w:rsid w:val="00B46301"/>
    <w:rsid w:val="00B46A30"/>
    <w:rsid w:val="00B50C61"/>
    <w:rsid w:val="00B52D08"/>
    <w:rsid w:val="00B53482"/>
    <w:rsid w:val="00B56347"/>
    <w:rsid w:val="00B56E84"/>
    <w:rsid w:val="00B6205D"/>
    <w:rsid w:val="00B628BA"/>
    <w:rsid w:val="00B6698B"/>
    <w:rsid w:val="00B72F5E"/>
    <w:rsid w:val="00B73F80"/>
    <w:rsid w:val="00B7465E"/>
    <w:rsid w:val="00B75EAE"/>
    <w:rsid w:val="00B832AA"/>
    <w:rsid w:val="00B840D1"/>
    <w:rsid w:val="00B8646B"/>
    <w:rsid w:val="00B86B7E"/>
    <w:rsid w:val="00B94A65"/>
    <w:rsid w:val="00B96446"/>
    <w:rsid w:val="00B970EC"/>
    <w:rsid w:val="00BA041F"/>
    <w:rsid w:val="00BA491D"/>
    <w:rsid w:val="00BA5BDF"/>
    <w:rsid w:val="00BA68B0"/>
    <w:rsid w:val="00BA6ACC"/>
    <w:rsid w:val="00BA76C8"/>
    <w:rsid w:val="00BB01E8"/>
    <w:rsid w:val="00BB1839"/>
    <w:rsid w:val="00BB217D"/>
    <w:rsid w:val="00BB29ED"/>
    <w:rsid w:val="00BB5489"/>
    <w:rsid w:val="00BB7900"/>
    <w:rsid w:val="00BC0ED1"/>
    <w:rsid w:val="00BC1FFF"/>
    <w:rsid w:val="00BC4EEC"/>
    <w:rsid w:val="00BC5D50"/>
    <w:rsid w:val="00BD0D3D"/>
    <w:rsid w:val="00BD3248"/>
    <w:rsid w:val="00BD39AF"/>
    <w:rsid w:val="00BD4A0A"/>
    <w:rsid w:val="00BD655C"/>
    <w:rsid w:val="00BD6B06"/>
    <w:rsid w:val="00BD78B3"/>
    <w:rsid w:val="00BE0781"/>
    <w:rsid w:val="00BF1A53"/>
    <w:rsid w:val="00BF34EA"/>
    <w:rsid w:val="00BF37A1"/>
    <w:rsid w:val="00BF39C0"/>
    <w:rsid w:val="00BF4E89"/>
    <w:rsid w:val="00BF799F"/>
    <w:rsid w:val="00C00218"/>
    <w:rsid w:val="00C11431"/>
    <w:rsid w:val="00C1194A"/>
    <w:rsid w:val="00C13039"/>
    <w:rsid w:val="00C15AD9"/>
    <w:rsid w:val="00C20C4C"/>
    <w:rsid w:val="00C25DEF"/>
    <w:rsid w:val="00C26AD5"/>
    <w:rsid w:val="00C27390"/>
    <w:rsid w:val="00C332F4"/>
    <w:rsid w:val="00C33BD6"/>
    <w:rsid w:val="00C364A4"/>
    <w:rsid w:val="00C41274"/>
    <w:rsid w:val="00C436EE"/>
    <w:rsid w:val="00C45FCA"/>
    <w:rsid w:val="00C4715E"/>
    <w:rsid w:val="00C51E32"/>
    <w:rsid w:val="00C556FD"/>
    <w:rsid w:val="00C57785"/>
    <w:rsid w:val="00C6015E"/>
    <w:rsid w:val="00C61E58"/>
    <w:rsid w:val="00C62473"/>
    <w:rsid w:val="00C627E3"/>
    <w:rsid w:val="00C62F18"/>
    <w:rsid w:val="00C63468"/>
    <w:rsid w:val="00C63582"/>
    <w:rsid w:val="00C76114"/>
    <w:rsid w:val="00C7735A"/>
    <w:rsid w:val="00C77F43"/>
    <w:rsid w:val="00C80E6C"/>
    <w:rsid w:val="00C82DD9"/>
    <w:rsid w:val="00C83F16"/>
    <w:rsid w:val="00C85146"/>
    <w:rsid w:val="00C853B6"/>
    <w:rsid w:val="00C86515"/>
    <w:rsid w:val="00C90D82"/>
    <w:rsid w:val="00C93030"/>
    <w:rsid w:val="00C9675B"/>
    <w:rsid w:val="00CA0B76"/>
    <w:rsid w:val="00CA1B16"/>
    <w:rsid w:val="00CA28B8"/>
    <w:rsid w:val="00CA3B06"/>
    <w:rsid w:val="00CA68D5"/>
    <w:rsid w:val="00CB14A3"/>
    <w:rsid w:val="00CB218F"/>
    <w:rsid w:val="00CB469A"/>
    <w:rsid w:val="00CB62FD"/>
    <w:rsid w:val="00CC0E9E"/>
    <w:rsid w:val="00CC208F"/>
    <w:rsid w:val="00CC4057"/>
    <w:rsid w:val="00CC6190"/>
    <w:rsid w:val="00CD10C6"/>
    <w:rsid w:val="00CD1BE2"/>
    <w:rsid w:val="00CD1C7A"/>
    <w:rsid w:val="00CD414A"/>
    <w:rsid w:val="00CD6879"/>
    <w:rsid w:val="00CE0396"/>
    <w:rsid w:val="00CE0EAB"/>
    <w:rsid w:val="00CE49D6"/>
    <w:rsid w:val="00CE4E6C"/>
    <w:rsid w:val="00CE7CF1"/>
    <w:rsid w:val="00CF385F"/>
    <w:rsid w:val="00CF39A1"/>
    <w:rsid w:val="00CF55BA"/>
    <w:rsid w:val="00CF7B22"/>
    <w:rsid w:val="00D011EE"/>
    <w:rsid w:val="00D01956"/>
    <w:rsid w:val="00D03112"/>
    <w:rsid w:val="00D04B37"/>
    <w:rsid w:val="00D060DE"/>
    <w:rsid w:val="00D11669"/>
    <w:rsid w:val="00D1299E"/>
    <w:rsid w:val="00D17C0A"/>
    <w:rsid w:val="00D218CF"/>
    <w:rsid w:val="00D225E8"/>
    <w:rsid w:val="00D2301F"/>
    <w:rsid w:val="00D2308C"/>
    <w:rsid w:val="00D2483F"/>
    <w:rsid w:val="00D2550C"/>
    <w:rsid w:val="00D26726"/>
    <w:rsid w:val="00D26A23"/>
    <w:rsid w:val="00D311BD"/>
    <w:rsid w:val="00D33BFB"/>
    <w:rsid w:val="00D343FF"/>
    <w:rsid w:val="00D374C9"/>
    <w:rsid w:val="00D37BA2"/>
    <w:rsid w:val="00D41300"/>
    <w:rsid w:val="00D4613D"/>
    <w:rsid w:val="00D566CA"/>
    <w:rsid w:val="00D574EB"/>
    <w:rsid w:val="00D578BB"/>
    <w:rsid w:val="00D60044"/>
    <w:rsid w:val="00D63A76"/>
    <w:rsid w:val="00D649BC"/>
    <w:rsid w:val="00D6575F"/>
    <w:rsid w:val="00D661A8"/>
    <w:rsid w:val="00D67C6A"/>
    <w:rsid w:val="00D71AEA"/>
    <w:rsid w:val="00D737DE"/>
    <w:rsid w:val="00D74541"/>
    <w:rsid w:val="00D75A41"/>
    <w:rsid w:val="00D84C5A"/>
    <w:rsid w:val="00D85B3A"/>
    <w:rsid w:val="00D9057E"/>
    <w:rsid w:val="00D90B4C"/>
    <w:rsid w:val="00D94F80"/>
    <w:rsid w:val="00D979DE"/>
    <w:rsid w:val="00DA0433"/>
    <w:rsid w:val="00DA25E2"/>
    <w:rsid w:val="00DA35EA"/>
    <w:rsid w:val="00DA3E25"/>
    <w:rsid w:val="00DA48BC"/>
    <w:rsid w:val="00DA4AA7"/>
    <w:rsid w:val="00DA5A86"/>
    <w:rsid w:val="00DA6E6A"/>
    <w:rsid w:val="00DB0A07"/>
    <w:rsid w:val="00DB1608"/>
    <w:rsid w:val="00DB26F1"/>
    <w:rsid w:val="00DB3097"/>
    <w:rsid w:val="00DB41FC"/>
    <w:rsid w:val="00DB4E2F"/>
    <w:rsid w:val="00DB6577"/>
    <w:rsid w:val="00DB7CF1"/>
    <w:rsid w:val="00DB7D4E"/>
    <w:rsid w:val="00DC0163"/>
    <w:rsid w:val="00DC036C"/>
    <w:rsid w:val="00DC09AA"/>
    <w:rsid w:val="00DC51C3"/>
    <w:rsid w:val="00DC627E"/>
    <w:rsid w:val="00DC6FC7"/>
    <w:rsid w:val="00DD4584"/>
    <w:rsid w:val="00DD4FBE"/>
    <w:rsid w:val="00DE0072"/>
    <w:rsid w:val="00DE022D"/>
    <w:rsid w:val="00DE07E8"/>
    <w:rsid w:val="00DE098A"/>
    <w:rsid w:val="00DE1352"/>
    <w:rsid w:val="00DE1FB8"/>
    <w:rsid w:val="00DE3CD2"/>
    <w:rsid w:val="00DE4B2C"/>
    <w:rsid w:val="00DE5BBD"/>
    <w:rsid w:val="00DF5111"/>
    <w:rsid w:val="00DF54A7"/>
    <w:rsid w:val="00E029BD"/>
    <w:rsid w:val="00E04568"/>
    <w:rsid w:val="00E05588"/>
    <w:rsid w:val="00E0572F"/>
    <w:rsid w:val="00E0635C"/>
    <w:rsid w:val="00E06C82"/>
    <w:rsid w:val="00E06E9C"/>
    <w:rsid w:val="00E07C9D"/>
    <w:rsid w:val="00E1138B"/>
    <w:rsid w:val="00E1333C"/>
    <w:rsid w:val="00E133B4"/>
    <w:rsid w:val="00E137CB"/>
    <w:rsid w:val="00E14AE5"/>
    <w:rsid w:val="00E17629"/>
    <w:rsid w:val="00E232F1"/>
    <w:rsid w:val="00E2428A"/>
    <w:rsid w:val="00E364E5"/>
    <w:rsid w:val="00E373CB"/>
    <w:rsid w:val="00E40497"/>
    <w:rsid w:val="00E409AB"/>
    <w:rsid w:val="00E40ADC"/>
    <w:rsid w:val="00E40B1E"/>
    <w:rsid w:val="00E40B33"/>
    <w:rsid w:val="00E40F1E"/>
    <w:rsid w:val="00E44B1F"/>
    <w:rsid w:val="00E45376"/>
    <w:rsid w:val="00E468C4"/>
    <w:rsid w:val="00E513E2"/>
    <w:rsid w:val="00E52145"/>
    <w:rsid w:val="00E52F22"/>
    <w:rsid w:val="00E55379"/>
    <w:rsid w:val="00E55621"/>
    <w:rsid w:val="00E61919"/>
    <w:rsid w:val="00E6254B"/>
    <w:rsid w:val="00E62833"/>
    <w:rsid w:val="00E65BD2"/>
    <w:rsid w:val="00E6780B"/>
    <w:rsid w:val="00E72886"/>
    <w:rsid w:val="00E72954"/>
    <w:rsid w:val="00E73BC6"/>
    <w:rsid w:val="00E77170"/>
    <w:rsid w:val="00E779CF"/>
    <w:rsid w:val="00E808B5"/>
    <w:rsid w:val="00E81565"/>
    <w:rsid w:val="00E83116"/>
    <w:rsid w:val="00E83532"/>
    <w:rsid w:val="00E83B48"/>
    <w:rsid w:val="00E84D2A"/>
    <w:rsid w:val="00E87C10"/>
    <w:rsid w:val="00E9016C"/>
    <w:rsid w:val="00E91514"/>
    <w:rsid w:val="00E921EB"/>
    <w:rsid w:val="00E9477E"/>
    <w:rsid w:val="00E952F8"/>
    <w:rsid w:val="00EA23B0"/>
    <w:rsid w:val="00EA3407"/>
    <w:rsid w:val="00EB229F"/>
    <w:rsid w:val="00EB353B"/>
    <w:rsid w:val="00EB65F5"/>
    <w:rsid w:val="00EC085E"/>
    <w:rsid w:val="00EC08AD"/>
    <w:rsid w:val="00EC2E4F"/>
    <w:rsid w:val="00EC2E9C"/>
    <w:rsid w:val="00EC3235"/>
    <w:rsid w:val="00EC4150"/>
    <w:rsid w:val="00EC5D5D"/>
    <w:rsid w:val="00EC5E25"/>
    <w:rsid w:val="00EC706A"/>
    <w:rsid w:val="00ED052D"/>
    <w:rsid w:val="00ED534A"/>
    <w:rsid w:val="00EE1351"/>
    <w:rsid w:val="00EE32A6"/>
    <w:rsid w:val="00EE4617"/>
    <w:rsid w:val="00EE7A81"/>
    <w:rsid w:val="00EF04B7"/>
    <w:rsid w:val="00EF2E05"/>
    <w:rsid w:val="00EF45E5"/>
    <w:rsid w:val="00EF48CB"/>
    <w:rsid w:val="00EF64B7"/>
    <w:rsid w:val="00EF654E"/>
    <w:rsid w:val="00EF7E4B"/>
    <w:rsid w:val="00F0074F"/>
    <w:rsid w:val="00F031B6"/>
    <w:rsid w:val="00F04B9E"/>
    <w:rsid w:val="00F07778"/>
    <w:rsid w:val="00F1082B"/>
    <w:rsid w:val="00F13439"/>
    <w:rsid w:val="00F142F8"/>
    <w:rsid w:val="00F14FCF"/>
    <w:rsid w:val="00F15C80"/>
    <w:rsid w:val="00F17CCF"/>
    <w:rsid w:val="00F23FBA"/>
    <w:rsid w:val="00F253E0"/>
    <w:rsid w:val="00F30962"/>
    <w:rsid w:val="00F447A4"/>
    <w:rsid w:val="00F50DCA"/>
    <w:rsid w:val="00F51671"/>
    <w:rsid w:val="00F52226"/>
    <w:rsid w:val="00F537BD"/>
    <w:rsid w:val="00F56DE8"/>
    <w:rsid w:val="00F57983"/>
    <w:rsid w:val="00F60976"/>
    <w:rsid w:val="00F61655"/>
    <w:rsid w:val="00F61D2F"/>
    <w:rsid w:val="00F65532"/>
    <w:rsid w:val="00F67B78"/>
    <w:rsid w:val="00F7184F"/>
    <w:rsid w:val="00F72329"/>
    <w:rsid w:val="00F74849"/>
    <w:rsid w:val="00F843C1"/>
    <w:rsid w:val="00F87E11"/>
    <w:rsid w:val="00F9001F"/>
    <w:rsid w:val="00F904F4"/>
    <w:rsid w:val="00F9058A"/>
    <w:rsid w:val="00F97AD5"/>
    <w:rsid w:val="00FA48EE"/>
    <w:rsid w:val="00FA7835"/>
    <w:rsid w:val="00FA78C9"/>
    <w:rsid w:val="00FB07AB"/>
    <w:rsid w:val="00FB0920"/>
    <w:rsid w:val="00FB1082"/>
    <w:rsid w:val="00FB2AF4"/>
    <w:rsid w:val="00FB71F5"/>
    <w:rsid w:val="00FB785C"/>
    <w:rsid w:val="00FC1D57"/>
    <w:rsid w:val="00FC4C28"/>
    <w:rsid w:val="00FC5C74"/>
    <w:rsid w:val="00FC6177"/>
    <w:rsid w:val="00FC6553"/>
    <w:rsid w:val="00FC6615"/>
    <w:rsid w:val="00FC6919"/>
    <w:rsid w:val="00FD06E3"/>
    <w:rsid w:val="00FD5F48"/>
    <w:rsid w:val="00FD6886"/>
    <w:rsid w:val="00FE1684"/>
    <w:rsid w:val="00FF09F7"/>
    <w:rsid w:val="00FF386A"/>
    <w:rsid w:val="00FF493E"/>
    <w:rsid w:val="01E7768D"/>
    <w:rsid w:val="02C6037F"/>
    <w:rsid w:val="02ED7B52"/>
    <w:rsid w:val="034F2C98"/>
    <w:rsid w:val="053D6BB8"/>
    <w:rsid w:val="063514E9"/>
    <w:rsid w:val="06930BA7"/>
    <w:rsid w:val="06CC5AC8"/>
    <w:rsid w:val="06EA41D9"/>
    <w:rsid w:val="08551E6F"/>
    <w:rsid w:val="08602EE3"/>
    <w:rsid w:val="08C43B91"/>
    <w:rsid w:val="09721A40"/>
    <w:rsid w:val="097E6C72"/>
    <w:rsid w:val="0A0E1765"/>
    <w:rsid w:val="0A871839"/>
    <w:rsid w:val="0ACF2F7F"/>
    <w:rsid w:val="0BD87253"/>
    <w:rsid w:val="0C3832E4"/>
    <w:rsid w:val="0D667FC2"/>
    <w:rsid w:val="0E7E1188"/>
    <w:rsid w:val="0E8D54EE"/>
    <w:rsid w:val="0F15108B"/>
    <w:rsid w:val="0FB3588E"/>
    <w:rsid w:val="0FD96495"/>
    <w:rsid w:val="10F65095"/>
    <w:rsid w:val="11B37049"/>
    <w:rsid w:val="12C8516C"/>
    <w:rsid w:val="13F520C2"/>
    <w:rsid w:val="15A62126"/>
    <w:rsid w:val="15BD5F5B"/>
    <w:rsid w:val="164916AB"/>
    <w:rsid w:val="18094667"/>
    <w:rsid w:val="187F18EE"/>
    <w:rsid w:val="195A0F5B"/>
    <w:rsid w:val="19DA0AD2"/>
    <w:rsid w:val="1A20442C"/>
    <w:rsid w:val="1CEC2C45"/>
    <w:rsid w:val="22E36308"/>
    <w:rsid w:val="261E4BB0"/>
    <w:rsid w:val="27BC746D"/>
    <w:rsid w:val="28AD598A"/>
    <w:rsid w:val="28E20C10"/>
    <w:rsid w:val="2CC74F03"/>
    <w:rsid w:val="2D9D7A0F"/>
    <w:rsid w:val="2DB75F9E"/>
    <w:rsid w:val="2DC3736C"/>
    <w:rsid w:val="2DCA4D15"/>
    <w:rsid w:val="2FD0479F"/>
    <w:rsid w:val="30A142D3"/>
    <w:rsid w:val="31CE61FE"/>
    <w:rsid w:val="32207E40"/>
    <w:rsid w:val="3445560E"/>
    <w:rsid w:val="34592524"/>
    <w:rsid w:val="34B650AD"/>
    <w:rsid w:val="34FA5BD2"/>
    <w:rsid w:val="35561D71"/>
    <w:rsid w:val="36DA0F7A"/>
    <w:rsid w:val="370012A8"/>
    <w:rsid w:val="38C14165"/>
    <w:rsid w:val="39F11CC6"/>
    <w:rsid w:val="3A53532B"/>
    <w:rsid w:val="3B830540"/>
    <w:rsid w:val="3D0E588F"/>
    <w:rsid w:val="4151229B"/>
    <w:rsid w:val="426F3ACA"/>
    <w:rsid w:val="43620426"/>
    <w:rsid w:val="44907262"/>
    <w:rsid w:val="470E5A53"/>
    <w:rsid w:val="4788092F"/>
    <w:rsid w:val="48670BB9"/>
    <w:rsid w:val="48704B4D"/>
    <w:rsid w:val="48EE6065"/>
    <w:rsid w:val="492F679B"/>
    <w:rsid w:val="49B02648"/>
    <w:rsid w:val="4ABB049E"/>
    <w:rsid w:val="4AD93497"/>
    <w:rsid w:val="4BE04C6D"/>
    <w:rsid w:val="4E7B663A"/>
    <w:rsid w:val="527531CD"/>
    <w:rsid w:val="53A66483"/>
    <w:rsid w:val="53F14402"/>
    <w:rsid w:val="54742729"/>
    <w:rsid w:val="552A1E99"/>
    <w:rsid w:val="55F82C7E"/>
    <w:rsid w:val="56382557"/>
    <w:rsid w:val="564334CE"/>
    <w:rsid w:val="56662D10"/>
    <w:rsid w:val="57BF2380"/>
    <w:rsid w:val="57EF6614"/>
    <w:rsid w:val="5995723A"/>
    <w:rsid w:val="5A384819"/>
    <w:rsid w:val="5B020579"/>
    <w:rsid w:val="5B736DCA"/>
    <w:rsid w:val="5C354EB3"/>
    <w:rsid w:val="5CD7151D"/>
    <w:rsid w:val="5CED0E46"/>
    <w:rsid w:val="5CF81F1D"/>
    <w:rsid w:val="5D344AF2"/>
    <w:rsid w:val="5EAF62D6"/>
    <w:rsid w:val="5F120969"/>
    <w:rsid w:val="5F9708FA"/>
    <w:rsid w:val="607E0492"/>
    <w:rsid w:val="62F94E16"/>
    <w:rsid w:val="63453A18"/>
    <w:rsid w:val="635152C7"/>
    <w:rsid w:val="63556871"/>
    <w:rsid w:val="64075F42"/>
    <w:rsid w:val="647F6423"/>
    <w:rsid w:val="657E7220"/>
    <w:rsid w:val="66F97553"/>
    <w:rsid w:val="67985E26"/>
    <w:rsid w:val="684E48CD"/>
    <w:rsid w:val="690C43CE"/>
    <w:rsid w:val="69B71DB2"/>
    <w:rsid w:val="6A820CFB"/>
    <w:rsid w:val="6BA871CF"/>
    <w:rsid w:val="6BD40F29"/>
    <w:rsid w:val="6BE47E24"/>
    <w:rsid w:val="6C05137C"/>
    <w:rsid w:val="6C573B77"/>
    <w:rsid w:val="6CB84325"/>
    <w:rsid w:val="6D331E1A"/>
    <w:rsid w:val="6D42529E"/>
    <w:rsid w:val="6F1F0178"/>
    <w:rsid w:val="6F332AB1"/>
    <w:rsid w:val="6FD83D17"/>
    <w:rsid w:val="70477BA3"/>
    <w:rsid w:val="715E4D04"/>
    <w:rsid w:val="71A408A7"/>
    <w:rsid w:val="71D47D12"/>
    <w:rsid w:val="725D3A98"/>
    <w:rsid w:val="73B0048F"/>
    <w:rsid w:val="749E6512"/>
    <w:rsid w:val="76460119"/>
    <w:rsid w:val="7686162E"/>
    <w:rsid w:val="77031C10"/>
    <w:rsid w:val="788D3480"/>
    <w:rsid w:val="78AF57F2"/>
    <w:rsid w:val="79403099"/>
    <w:rsid w:val="7A9C5523"/>
    <w:rsid w:val="7B166B26"/>
    <w:rsid w:val="7B1A5A35"/>
    <w:rsid w:val="7B7A6C70"/>
    <w:rsid w:val="7C3249FF"/>
    <w:rsid w:val="7C870984"/>
    <w:rsid w:val="7DEE31B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uiPriority="0" w:qFormat="1"/>
    <w:lsdException w:name="annotation text" w:uiPriority="0" w:qFormat="1"/>
    <w:lsdException w:name="header" w:uiPriority="0" w:qFormat="1"/>
    <w:lsdException w:name="footer" w:uiPriority="0" w:qFormat="1"/>
    <w:lsdException w:name="caption" w:locked="1" w:uiPriority="0" w:qFormat="1"/>
    <w:lsdException w:name="footnote reference" w:uiPriority="0" w:qFormat="1"/>
    <w:lsdException w:name="annotation reference" w:uiPriority="0" w:qFormat="1"/>
    <w:lsdException w:name="page number" w:uiPriority="0" w:qFormat="1"/>
    <w:lsdException w:name="endnote reference" w:uiPriority="0" w:qFormat="1"/>
    <w:lsdException w:name="endnote text" w:uiPriority="0" w:qFormat="1"/>
    <w:lsdException w:name="Title" w:semiHidden="0" w:uiPriority="0" w:unhideWhenUsed="0" w:qFormat="1"/>
    <w:lsdException w:name="Default Paragraph Font" w:uiPriority="1" w:qFormat="1"/>
    <w:lsdException w:name="Body Text" w:uiPriority="0" w:qFormat="1"/>
    <w:lsdException w:name="Body Text Indent" w:uiPriority="0" w:qFormat="1"/>
    <w:lsdException w:name="Subtitle" w:semiHidden="0" w:uiPriority="0" w:unhideWhenUsed="0" w:qFormat="1"/>
    <w:lsdException w:name="Body Text 2" w:uiPriority="0" w:qFormat="1"/>
    <w:lsdException w:name="Body Text 3" w:uiPriority="0" w:qFormat="1"/>
    <w:lsdException w:name="Body Text Indent 2" w:uiPriority="0" w:qFormat="1"/>
    <w:lsdException w:name="Block Text" w:uiPriority="0" w:qFormat="1"/>
    <w:lsdException w:name="Hyperlink" w:uiPriority="0" w:qFormat="1"/>
    <w:lsdException w:name="Strong" w:locked="1" w:semiHidden="0" w:uiPriority="0" w:unhideWhenUsed="0" w:qFormat="1"/>
    <w:lsdException w:name="Emphasis" w:locked="1" w:semiHidden="0" w:uiPriority="0" w:unhideWhenUsed="0" w:qFormat="1"/>
    <w:lsdException w:name="Document Map" w:qFormat="1"/>
    <w:lsdException w:name="Plain Text" w:uiPriority="0" w:qFormat="1"/>
    <w:lsdException w:name="Normal (Web)" w:qFormat="1"/>
    <w:lsdException w:name="Normal Table" w:qFormat="1"/>
    <w:lsdException w:name="annotation subject" w:uiPriority="0" w:qFormat="1"/>
    <w:lsdException w:name="Balloon Text" w:uiPriority="0" w:qFormat="1"/>
    <w:lsdException w:name="Table Grid" w:locked="1" w:semiHidden="0" w:uiPriority="0" w:unhideWhenUsed="0" w:qFormat="1"/>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rFonts w:eastAsia="Times New Roman"/>
      <w:sz w:val="24"/>
      <w:szCs w:val="24"/>
    </w:rPr>
  </w:style>
  <w:style w:type="paragraph" w:styleId="1">
    <w:name w:val="heading 1"/>
    <w:basedOn w:val="a"/>
    <w:next w:val="a"/>
    <w:link w:val="10"/>
    <w:qFormat/>
    <w:pPr>
      <w:keepNext/>
      <w:spacing w:before="240" w:after="60"/>
      <w:outlineLvl w:val="0"/>
    </w:pPr>
    <w:rPr>
      <w:rFonts w:ascii="Cambria" w:hAnsi="Cambria"/>
      <w:b/>
      <w:bCs/>
      <w:kern w:val="32"/>
      <w:sz w:val="32"/>
      <w:szCs w:val="32"/>
    </w:rPr>
  </w:style>
  <w:style w:type="paragraph" w:styleId="2">
    <w:name w:val="heading 2"/>
    <w:basedOn w:val="a"/>
    <w:next w:val="a"/>
    <w:link w:val="20"/>
    <w:qFormat/>
    <w:pPr>
      <w:keepNext/>
      <w:ind w:left="-567" w:right="-766"/>
      <w:jc w:val="cente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rFonts w:ascii="Tahoma" w:hAnsi="Tahoma" w:cs="Tahoma"/>
      <w:sz w:val="16"/>
      <w:szCs w:val="16"/>
    </w:rPr>
  </w:style>
  <w:style w:type="paragraph" w:styleId="21">
    <w:name w:val="Body Text 2"/>
    <w:basedOn w:val="a"/>
    <w:link w:val="22"/>
    <w:qFormat/>
    <w:pPr>
      <w:jc w:val="both"/>
    </w:pPr>
    <w:rPr>
      <w:color w:val="000000"/>
      <w:sz w:val="20"/>
      <w:szCs w:val="20"/>
    </w:rPr>
  </w:style>
  <w:style w:type="paragraph" w:styleId="a5">
    <w:name w:val="Plain Text"/>
    <w:basedOn w:val="a"/>
    <w:link w:val="a6"/>
    <w:qFormat/>
    <w:rPr>
      <w:rFonts w:ascii="Courier New" w:hAnsi="Courier New"/>
      <w:sz w:val="20"/>
      <w:szCs w:val="20"/>
    </w:rPr>
  </w:style>
  <w:style w:type="paragraph" w:styleId="a7">
    <w:name w:val="endnote text"/>
    <w:basedOn w:val="a"/>
    <w:link w:val="a8"/>
    <w:qFormat/>
    <w:rPr>
      <w:sz w:val="20"/>
      <w:szCs w:val="20"/>
    </w:rPr>
  </w:style>
  <w:style w:type="paragraph" w:styleId="a9">
    <w:name w:val="annotation text"/>
    <w:basedOn w:val="a"/>
    <w:link w:val="aa"/>
    <w:qFormat/>
    <w:rPr>
      <w:sz w:val="20"/>
      <w:szCs w:val="20"/>
    </w:rPr>
  </w:style>
  <w:style w:type="paragraph" w:styleId="ab">
    <w:name w:val="annotation subject"/>
    <w:basedOn w:val="a9"/>
    <w:next w:val="a9"/>
    <w:link w:val="ac"/>
    <w:qFormat/>
    <w:rPr>
      <w:b/>
      <w:bCs/>
    </w:rPr>
  </w:style>
  <w:style w:type="paragraph" w:styleId="ad">
    <w:name w:val="Document Map"/>
    <w:basedOn w:val="a"/>
    <w:link w:val="ae"/>
    <w:uiPriority w:val="99"/>
    <w:semiHidden/>
    <w:qFormat/>
    <w:pPr>
      <w:shd w:val="clear" w:color="auto" w:fill="000080"/>
    </w:pPr>
    <w:rPr>
      <w:rFonts w:ascii="Tahoma" w:hAnsi="Tahoma" w:cs="Tahoma"/>
      <w:sz w:val="20"/>
      <w:szCs w:val="20"/>
    </w:rPr>
  </w:style>
  <w:style w:type="paragraph" w:styleId="af">
    <w:name w:val="footnote text"/>
    <w:basedOn w:val="a"/>
    <w:link w:val="af0"/>
    <w:qFormat/>
    <w:rPr>
      <w:sz w:val="20"/>
      <w:szCs w:val="20"/>
    </w:rPr>
  </w:style>
  <w:style w:type="paragraph" w:styleId="af1">
    <w:name w:val="header"/>
    <w:basedOn w:val="a"/>
    <w:link w:val="af2"/>
    <w:qFormat/>
    <w:pPr>
      <w:tabs>
        <w:tab w:val="center" w:pos="4677"/>
        <w:tab w:val="right" w:pos="9355"/>
      </w:tabs>
    </w:pPr>
  </w:style>
  <w:style w:type="paragraph" w:styleId="af3">
    <w:name w:val="Body Text"/>
    <w:basedOn w:val="a"/>
    <w:link w:val="af4"/>
    <w:qFormat/>
    <w:pPr>
      <w:jc w:val="both"/>
    </w:pPr>
    <w:rPr>
      <w:rFonts w:ascii="Arial" w:hAnsi="Arial"/>
      <w:sz w:val="20"/>
      <w:szCs w:val="20"/>
    </w:rPr>
  </w:style>
  <w:style w:type="paragraph" w:styleId="af5">
    <w:name w:val="Body Text Indent"/>
    <w:basedOn w:val="a"/>
    <w:link w:val="af6"/>
    <w:qFormat/>
    <w:pPr>
      <w:ind w:firstLine="720"/>
      <w:jc w:val="both"/>
    </w:pPr>
    <w:rPr>
      <w:color w:val="000000"/>
      <w:sz w:val="20"/>
      <w:szCs w:val="20"/>
    </w:rPr>
  </w:style>
  <w:style w:type="paragraph" w:styleId="af7">
    <w:name w:val="Title"/>
    <w:basedOn w:val="a"/>
    <w:link w:val="af8"/>
    <w:qFormat/>
    <w:pPr>
      <w:jc w:val="center"/>
    </w:pPr>
    <w:rPr>
      <w:b/>
      <w:sz w:val="28"/>
      <w:szCs w:val="20"/>
    </w:rPr>
  </w:style>
  <w:style w:type="paragraph" w:styleId="af9">
    <w:name w:val="footer"/>
    <w:basedOn w:val="a"/>
    <w:link w:val="afa"/>
    <w:qFormat/>
    <w:pPr>
      <w:tabs>
        <w:tab w:val="center" w:pos="4677"/>
        <w:tab w:val="right" w:pos="9355"/>
      </w:tabs>
    </w:pPr>
    <w:rPr>
      <w:sz w:val="20"/>
      <w:szCs w:val="20"/>
    </w:rPr>
  </w:style>
  <w:style w:type="paragraph" w:styleId="afb">
    <w:name w:val="Normal (Web)"/>
    <w:basedOn w:val="a"/>
    <w:uiPriority w:val="99"/>
    <w:unhideWhenUsed/>
    <w:qFormat/>
  </w:style>
  <w:style w:type="paragraph" w:styleId="3">
    <w:name w:val="Body Text 3"/>
    <w:basedOn w:val="a"/>
    <w:link w:val="30"/>
    <w:qFormat/>
    <w:pPr>
      <w:ind w:right="-122"/>
      <w:jc w:val="both"/>
    </w:pPr>
    <w:rPr>
      <w:color w:val="FF0000"/>
      <w:sz w:val="20"/>
    </w:rPr>
  </w:style>
  <w:style w:type="paragraph" w:styleId="23">
    <w:name w:val="Body Text Indent 2"/>
    <w:basedOn w:val="a"/>
    <w:link w:val="24"/>
    <w:qFormat/>
    <w:pPr>
      <w:ind w:left="-540"/>
      <w:jc w:val="both"/>
    </w:pPr>
    <w:rPr>
      <w:sz w:val="20"/>
    </w:rPr>
  </w:style>
  <w:style w:type="paragraph" w:styleId="afc">
    <w:name w:val="Subtitle"/>
    <w:basedOn w:val="a"/>
    <w:link w:val="afd"/>
    <w:qFormat/>
    <w:pPr>
      <w:jc w:val="center"/>
    </w:pPr>
    <w:rPr>
      <w:b/>
      <w:sz w:val="28"/>
      <w:szCs w:val="20"/>
    </w:rPr>
  </w:style>
  <w:style w:type="paragraph" w:styleId="afe">
    <w:name w:val="Block Text"/>
    <w:basedOn w:val="a"/>
    <w:qFormat/>
    <w:pPr>
      <w:ind w:left="-567" w:right="-766" w:firstLine="851"/>
      <w:jc w:val="both"/>
    </w:pPr>
  </w:style>
  <w:style w:type="character" w:styleId="aff">
    <w:name w:val="footnote reference"/>
    <w:basedOn w:val="a0"/>
    <w:qFormat/>
    <w:rPr>
      <w:rFonts w:cs="Times New Roman"/>
      <w:vertAlign w:val="superscript"/>
    </w:rPr>
  </w:style>
  <w:style w:type="character" w:styleId="aff0">
    <w:name w:val="annotation reference"/>
    <w:basedOn w:val="a0"/>
    <w:qFormat/>
    <w:rPr>
      <w:rFonts w:cs="Times New Roman"/>
      <w:sz w:val="16"/>
      <w:szCs w:val="16"/>
    </w:rPr>
  </w:style>
  <w:style w:type="character" w:styleId="aff1">
    <w:name w:val="endnote reference"/>
    <w:basedOn w:val="a0"/>
    <w:qFormat/>
    <w:rPr>
      <w:rFonts w:cs="Times New Roman"/>
      <w:vertAlign w:val="superscript"/>
    </w:rPr>
  </w:style>
  <w:style w:type="character" w:styleId="aff2">
    <w:name w:val="Hyperlink"/>
    <w:basedOn w:val="a0"/>
    <w:unhideWhenUsed/>
    <w:qFormat/>
    <w:rPr>
      <w:color w:val="0000FF"/>
      <w:u w:val="single"/>
    </w:rPr>
  </w:style>
  <w:style w:type="character" w:styleId="aff3">
    <w:name w:val="page number"/>
    <w:basedOn w:val="a0"/>
    <w:qFormat/>
    <w:rPr>
      <w:rFonts w:cs="Times New Roman"/>
    </w:rPr>
  </w:style>
  <w:style w:type="table" w:styleId="aff4">
    <w:name w:val="Table Grid"/>
    <w:basedOn w:val="a1"/>
    <w:qFormat/>
    <w:lock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qFormat/>
    <w:locked/>
    <w:rPr>
      <w:rFonts w:ascii="Cambria" w:hAnsi="Cambria" w:cs="Times New Roman"/>
      <w:b/>
      <w:bCs/>
      <w:kern w:val="32"/>
      <w:sz w:val="32"/>
      <w:szCs w:val="32"/>
    </w:rPr>
  </w:style>
  <w:style w:type="character" w:customStyle="1" w:styleId="20">
    <w:name w:val="Заголовок 2 Знак"/>
    <w:basedOn w:val="a0"/>
    <w:link w:val="2"/>
    <w:uiPriority w:val="99"/>
    <w:semiHidden/>
    <w:qFormat/>
    <w:locked/>
    <w:rPr>
      <w:rFonts w:ascii="Cambria" w:hAnsi="Cambria" w:cs="Times New Roman"/>
      <w:b/>
      <w:bCs/>
      <w:i/>
      <w:iCs/>
      <w:sz w:val="28"/>
      <w:szCs w:val="28"/>
    </w:rPr>
  </w:style>
  <w:style w:type="character" w:customStyle="1" w:styleId="af4">
    <w:name w:val="Основной текст Знак"/>
    <w:basedOn w:val="a0"/>
    <w:link w:val="af3"/>
    <w:uiPriority w:val="99"/>
    <w:semiHidden/>
    <w:qFormat/>
    <w:locked/>
    <w:rPr>
      <w:rFonts w:cs="Times New Roman"/>
      <w:sz w:val="24"/>
      <w:szCs w:val="24"/>
    </w:rPr>
  </w:style>
  <w:style w:type="character" w:customStyle="1" w:styleId="af8">
    <w:name w:val="Название Знак"/>
    <w:basedOn w:val="a0"/>
    <w:link w:val="af7"/>
    <w:uiPriority w:val="99"/>
    <w:qFormat/>
    <w:locked/>
    <w:rPr>
      <w:rFonts w:ascii="Cambria" w:hAnsi="Cambria" w:cs="Times New Roman"/>
      <w:b/>
      <w:bCs/>
      <w:kern w:val="28"/>
      <w:sz w:val="32"/>
      <w:szCs w:val="32"/>
    </w:rPr>
  </w:style>
  <w:style w:type="character" w:customStyle="1" w:styleId="afd">
    <w:name w:val="Подзаголовок Знак"/>
    <w:basedOn w:val="a0"/>
    <w:link w:val="afc"/>
    <w:qFormat/>
    <w:locked/>
    <w:rPr>
      <w:rFonts w:cs="Times New Roman"/>
      <w:b/>
      <w:sz w:val="28"/>
    </w:rPr>
  </w:style>
  <w:style w:type="character" w:customStyle="1" w:styleId="a6">
    <w:name w:val="Текст Знак"/>
    <w:basedOn w:val="a0"/>
    <w:link w:val="a5"/>
    <w:uiPriority w:val="99"/>
    <w:semiHidden/>
    <w:qFormat/>
    <w:locked/>
    <w:rPr>
      <w:rFonts w:ascii="Courier New" w:hAnsi="Courier New" w:cs="Courier New"/>
      <w:sz w:val="20"/>
      <w:szCs w:val="20"/>
    </w:rPr>
  </w:style>
  <w:style w:type="character" w:customStyle="1" w:styleId="af6">
    <w:name w:val="Основной текст с отступом Знак"/>
    <w:basedOn w:val="a0"/>
    <w:link w:val="af5"/>
    <w:qFormat/>
    <w:locked/>
    <w:rPr>
      <w:rFonts w:cs="Times New Roman"/>
      <w:color w:val="000000"/>
    </w:rPr>
  </w:style>
  <w:style w:type="character" w:customStyle="1" w:styleId="22">
    <w:name w:val="Основной текст 2 Знак"/>
    <w:basedOn w:val="a0"/>
    <w:link w:val="21"/>
    <w:uiPriority w:val="99"/>
    <w:semiHidden/>
    <w:qFormat/>
    <w:locked/>
    <w:rPr>
      <w:rFonts w:cs="Times New Roman"/>
      <w:sz w:val="24"/>
      <w:szCs w:val="24"/>
    </w:rPr>
  </w:style>
  <w:style w:type="character" w:customStyle="1" w:styleId="afa">
    <w:name w:val="Нижний колонтитул Знак"/>
    <w:basedOn w:val="a0"/>
    <w:link w:val="af9"/>
    <w:uiPriority w:val="99"/>
    <w:semiHidden/>
    <w:qFormat/>
    <w:locked/>
    <w:rPr>
      <w:rFonts w:cs="Times New Roman"/>
      <w:sz w:val="24"/>
      <w:szCs w:val="24"/>
    </w:rPr>
  </w:style>
  <w:style w:type="character" w:customStyle="1" w:styleId="24">
    <w:name w:val="Основной текст с отступом 2 Знак"/>
    <w:basedOn w:val="a0"/>
    <w:link w:val="23"/>
    <w:uiPriority w:val="99"/>
    <w:semiHidden/>
    <w:qFormat/>
    <w:locked/>
    <w:rPr>
      <w:rFonts w:cs="Times New Roman"/>
      <w:sz w:val="24"/>
      <w:szCs w:val="24"/>
    </w:rPr>
  </w:style>
  <w:style w:type="character" w:customStyle="1" w:styleId="30">
    <w:name w:val="Основной текст 3 Знак"/>
    <w:basedOn w:val="a0"/>
    <w:link w:val="3"/>
    <w:uiPriority w:val="99"/>
    <w:semiHidden/>
    <w:qFormat/>
    <w:locked/>
    <w:rPr>
      <w:rFonts w:cs="Times New Roman"/>
      <w:sz w:val="16"/>
      <w:szCs w:val="16"/>
    </w:rPr>
  </w:style>
  <w:style w:type="character" w:customStyle="1" w:styleId="af2">
    <w:name w:val="Верхний колонтитул Знак"/>
    <w:basedOn w:val="a0"/>
    <w:link w:val="af1"/>
    <w:qFormat/>
    <w:locked/>
    <w:rPr>
      <w:rFonts w:cs="Times New Roman"/>
      <w:sz w:val="24"/>
      <w:szCs w:val="24"/>
    </w:rPr>
  </w:style>
  <w:style w:type="character" w:customStyle="1" w:styleId="af0">
    <w:name w:val="Текст сноски Знак"/>
    <w:basedOn w:val="a0"/>
    <w:link w:val="af"/>
    <w:qFormat/>
    <w:locked/>
    <w:rPr>
      <w:rFonts w:cs="Times New Roman"/>
    </w:rPr>
  </w:style>
  <w:style w:type="paragraph" w:customStyle="1" w:styleId="TEXT2">
    <w:name w:val="TEXT 2"/>
    <w:basedOn w:val="a"/>
    <w:qFormat/>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ConsNormal">
    <w:name w:val="ConsNormal"/>
    <w:qFormat/>
    <w:pPr>
      <w:widowControl w:val="0"/>
      <w:autoSpaceDE w:val="0"/>
      <w:autoSpaceDN w:val="0"/>
      <w:adjustRightInd w:val="0"/>
      <w:spacing w:after="200" w:line="276" w:lineRule="auto"/>
      <w:ind w:right="19772" w:firstLine="720"/>
    </w:pPr>
    <w:rPr>
      <w:rFonts w:ascii="Arial" w:eastAsia="Times New Roman" w:hAnsi="Arial" w:cs="Arial"/>
    </w:rPr>
  </w:style>
  <w:style w:type="paragraph" w:customStyle="1" w:styleId="11">
    <w:name w:val="Знак Знак Знак1"/>
    <w:basedOn w:val="a"/>
    <w:qFormat/>
    <w:pPr>
      <w:tabs>
        <w:tab w:val="left" w:pos="360"/>
      </w:tabs>
      <w:spacing w:after="160" w:line="240" w:lineRule="exact"/>
    </w:pPr>
    <w:rPr>
      <w:rFonts w:ascii="Verdana" w:hAnsi="Verdana" w:cs="Verdana"/>
      <w:sz w:val="20"/>
      <w:szCs w:val="20"/>
      <w:lang w:val="en-US" w:eastAsia="en-US"/>
    </w:rPr>
  </w:style>
  <w:style w:type="character" w:customStyle="1" w:styleId="aa">
    <w:name w:val="Текст примечания Знак"/>
    <w:basedOn w:val="a0"/>
    <w:link w:val="a9"/>
    <w:qFormat/>
    <w:locked/>
    <w:rPr>
      <w:rFonts w:cs="Times New Roman"/>
    </w:rPr>
  </w:style>
  <w:style w:type="character" w:customStyle="1" w:styleId="ac">
    <w:name w:val="Тема примечания Знак"/>
    <w:basedOn w:val="aa"/>
    <w:link w:val="ab"/>
    <w:qFormat/>
    <w:locked/>
    <w:rPr>
      <w:rFonts w:cs="Times New Roman"/>
      <w:b/>
      <w:bCs/>
    </w:rPr>
  </w:style>
  <w:style w:type="character" w:customStyle="1" w:styleId="a4">
    <w:name w:val="Текст выноски Знак"/>
    <w:basedOn w:val="a0"/>
    <w:link w:val="a3"/>
    <w:qFormat/>
    <w:locked/>
    <w:rPr>
      <w:rFonts w:ascii="Tahoma" w:hAnsi="Tahoma" w:cs="Tahoma"/>
      <w:sz w:val="16"/>
      <w:szCs w:val="16"/>
    </w:rPr>
  </w:style>
  <w:style w:type="paragraph" w:customStyle="1" w:styleId="12">
    <w:name w:val="Рецензия1"/>
    <w:hidden/>
    <w:uiPriority w:val="99"/>
    <w:semiHidden/>
    <w:qFormat/>
    <w:pPr>
      <w:spacing w:after="200" w:line="276" w:lineRule="auto"/>
    </w:pPr>
    <w:rPr>
      <w:rFonts w:eastAsia="Times New Roman"/>
      <w:sz w:val="24"/>
      <w:szCs w:val="24"/>
    </w:rPr>
  </w:style>
  <w:style w:type="character" w:customStyle="1" w:styleId="a8">
    <w:name w:val="Текст концевой сноски Знак"/>
    <w:basedOn w:val="a0"/>
    <w:link w:val="a7"/>
    <w:qFormat/>
    <w:locked/>
    <w:rPr>
      <w:rFonts w:cs="Times New Roman"/>
    </w:rPr>
  </w:style>
  <w:style w:type="paragraph" w:customStyle="1" w:styleId="13">
    <w:name w:val="Абзац списка1"/>
    <w:basedOn w:val="a"/>
    <w:uiPriority w:val="34"/>
    <w:qFormat/>
    <w:pPr>
      <w:ind w:left="720"/>
      <w:contextualSpacing/>
    </w:pPr>
  </w:style>
  <w:style w:type="character" w:customStyle="1" w:styleId="Bodytext">
    <w:name w:val="Body text_"/>
    <w:link w:val="Bodytext1"/>
    <w:qFormat/>
    <w:locked/>
    <w:rPr>
      <w:sz w:val="23"/>
      <w:shd w:val="clear" w:color="auto" w:fill="FFFFFF"/>
    </w:rPr>
  </w:style>
  <w:style w:type="paragraph" w:customStyle="1" w:styleId="Bodytext1">
    <w:name w:val="Body text1"/>
    <w:basedOn w:val="a"/>
    <w:link w:val="Bodytext"/>
    <w:qFormat/>
    <w:pPr>
      <w:shd w:val="clear" w:color="auto" w:fill="FFFFFF"/>
      <w:spacing w:line="274" w:lineRule="exact"/>
      <w:jc w:val="center"/>
    </w:pPr>
    <w:rPr>
      <w:sz w:val="23"/>
      <w:szCs w:val="20"/>
    </w:rPr>
  </w:style>
  <w:style w:type="character" w:customStyle="1" w:styleId="ae">
    <w:name w:val="Схема документа Знак"/>
    <w:basedOn w:val="a0"/>
    <w:link w:val="ad"/>
    <w:uiPriority w:val="99"/>
    <w:semiHidden/>
    <w:qFormat/>
    <w:rPr>
      <w:sz w:val="0"/>
      <w:szCs w:val="0"/>
    </w:rPr>
  </w:style>
  <w:style w:type="paragraph" w:customStyle="1" w:styleId="ConsPlusNormal">
    <w:name w:val="ConsPlusNormal"/>
    <w:uiPriority w:val="99"/>
    <w:qFormat/>
    <w:pPr>
      <w:widowControl w:val="0"/>
      <w:autoSpaceDE w:val="0"/>
      <w:autoSpaceDN w:val="0"/>
      <w:adjustRightInd w:val="0"/>
      <w:spacing w:after="200" w:line="276" w:lineRule="auto"/>
      <w:ind w:firstLine="720"/>
    </w:pPr>
    <w:rPr>
      <w:rFonts w:ascii="Arial" w:eastAsia="Times New Roman" w:hAnsi="Arial" w:cs="Arial"/>
    </w:rPr>
  </w:style>
  <w:style w:type="paragraph" w:customStyle="1" w:styleId="ConsPlusNonformat">
    <w:name w:val="ConsPlusNonformat"/>
    <w:uiPriority w:val="99"/>
    <w:qFormat/>
    <w:pPr>
      <w:widowControl w:val="0"/>
      <w:autoSpaceDE w:val="0"/>
      <w:autoSpaceDN w:val="0"/>
      <w:adjustRightInd w:val="0"/>
      <w:spacing w:after="200" w:line="276" w:lineRule="auto"/>
    </w:pPr>
    <w:rPr>
      <w:rFonts w:ascii="Courier New" w:hAnsi="Courier New" w:cs="Courier New"/>
    </w:rPr>
  </w:style>
  <w:style w:type="paragraph" w:customStyle="1" w:styleId="ConsPlusCell">
    <w:name w:val="ConsPlusCell"/>
    <w:uiPriority w:val="99"/>
    <w:qFormat/>
    <w:pPr>
      <w:widowControl w:val="0"/>
      <w:autoSpaceDE w:val="0"/>
      <w:autoSpaceDN w:val="0"/>
      <w:adjustRightInd w:val="0"/>
      <w:spacing w:after="200" w:line="276" w:lineRule="auto"/>
    </w:pPr>
    <w:rPr>
      <w:rFonts w:ascii="Arial" w:hAnsi="Arial" w:cs="Arial"/>
    </w:rPr>
  </w:style>
  <w:style w:type="paragraph" w:customStyle="1" w:styleId="Default">
    <w:name w:val="Default"/>
    <w:uiPriority w:val="99"/>
    <w:unhideWhenUsed/>
    <w:qFormat/>
    <w:pPr>
      <w:widowControl w:val="0"/>
      <w:autoSpaceDE w:val="0"/>
      <w:autoSpaceDN w:val="0"/>
      <w:adjustRightInd w:val="0"/>
    </w:pPr>
    <w:rPr>
      <w:rFonts w:ascii="Arial" w:eastAsia="Calibri" w:hAnsi="Arial"/>
      <w:color w:val="000000"/>
      <w:sz w:val="24"/>
    </w:rPr>
  </w:style>
  <w:style w:type="paragraph" w:customStyle="1" w:styleId="-">
    <w:name w:val="Таблица - строки влево"/>
    <w:qFormat/>
    <w:pPr>
      <w:keepLines/>
      <w:tabs>
        <w:tab w:val="left" w:pos="0"/>
      </w:tabs>
      <w:spacing w:before="60" w:after="60"/>
    </w:pPr>
    <w:rPr>
      <w:rFonts w:eastAsia="Times New Roman"/>
      <w:szCs w:val="24"/>
    </w:rPr>
  </w:style>
  <w:style w:type="paragraph" w:styleId="aff5">
    <w:name w:val="List Paragraph"/>
    <w:basedOn w:val="a"/>
    <w:uiPriority w:val="34"/>
    <w:qFormat/>
    <w:pPr>
      <w:widowControl w:val="0"/>
      <w:suppressAutoHyphens/>
      <w:spacing w:after="0" w:line="240" w:lineRule="auto"/>
      <w:ind w:left="720"/>
      <w:contextualSpacing/>
    </w:pPr>
    <w:rPr>
      <w:rFonts w:ascii="Thorndale AMT" w:eastAsia="Lucida Sans Unicode" w:hAnsi="Thorndale AMT" w:cs="Mangal"/>
      <w:kern w:val="2"/>
      <w:szCs w:val="21"/>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uiPriority="0" w:qFormat="1"/>
    <w:lsdException w:name="annotation text" w:uiPriority="0" w:qFormat="1"/>
    <w:lsdException w:name="header" w:uiPriority="0" w:qFormat="1"/>
    <w:lsdException w:name="footer" w:uiPriority="0" w:qFormat="1"/>
    <w:lsdException w:name="caption" w:locked="1" w:uiPriority="0" w:qFormat="1"/>
    <w:lsdException w:name="footnote reference" w:uiPriority="0" w:qFormat="1"/>
    <w:lsdException w:name="annotation reference" w:uiPriority="0" w:qFormat="1"/>
    <w:lsdException w:name="page number" w:uiPriority="0" w:qFormat="1"/>
    <w:lsdException w:name="endnote reference" w:uiPriority="0" w:qFormat="1"/>
    <w:lsdException w:name="endnote text" w:uiPriority="0" w:qFormat="1"/>
    <w:lsdException w:name="Title" w:semiHidden="0" w:uiPriority="0" w:unhideWhenUsed="0" w:qFormat="1"/>
    <w:lsdException w:name="Default Paragraph Font" w:uiPriority="1" w:qFormat="1"/>
    <w:lsdException w:name="Body Text" w:uiPriority="0" w:qFormat="1"/>
    <w:lsdException w:name="Body Text Indent" w:uiPriority="0" w:qFormat="1"/>
    <w:lsdException w:name="Subtitle" w:semiHidden="0" w:uiPriority="0" w:unhideWhenUsed="0" w:qFormat="1"/>
    <w:lsdException w:name="Body Text 2" w:uiPriority="0" w:qFormat="1"/>
    <w:lsdException w:name="Body Text 3" w:uiPriority="0" w:qFormat="1"/>
    <w:lsdException w:name="Body Text Indent 2" w:uiPriority="0" w:qFormat="1"/>
    <w:lsdException w:name="Block Text" w:uiPriority="0" w:qFormat="1"/>
    <w:lsdException w:name="Hyperlink" w:uiPriority="0" w:qFormat="1"/>
    <w:lsdException w:name="Strong" w:locked="1" w:semiHidden="0" w:uiPriority="0" w:unhideWhenUsed="0" w:qFormat="1"/>
    <w:lsdException w:name="Emphasis" w:locked="1" w:semiHidden="0" w:uiPriority="0" w:unhideWhenUsed="0" w:qFormat="1"/>
    <w:lsdException w:name="Document Map" w:qFormat="1"/>
    <w:lsdException w:name="Plain Text" w:uiPriority="0" w:qFormat="1"/>
    <w:lsdException w:name="Normal (Web)" w:qFormat="1"/>
    <w:lsdException w:name="Normal Table" w:qFormat="1"/>
    <w:lsdException w:name="annotation subject" w:uiPriority="0" w:qFormat="1"/>
    <w:lsdException w:name="Balloon Text" w:uiPriority="0" w:qFormat="1"/>
    <w:lsdException w:name="Table Grid" w:locked="1" w:semiHidden="0" w:uiPriority="0" w:unhideWhenUsed="0" w:qFormat="1"/>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rFonts w:eastAsia="Times New Roman"/>
      <w:sz w:val="24"/>
      <w:szCs w:val="24"/>
    </w:rPr>
  </w:style>
  <w:style w:type="paragraph" w:styleId="1">
    <w:name w:val="heading 1"/>
    <w:basedOn w:val="a"/>
    <w:next w:val="a"/>
    <w:link w:val="10"/>
    <w:qFormat/>
    <w:pPr>
      <w:keepNext/>
      <w:spacing w:before="240" w:after="60"/>
      <w:outlineLvl w:val="0"/>
    </w:pPr>
    <w:rPr>
      <w:rFonts w:ascii="Cambria" w:hAnsi="Cambria"/>
      <w:b/>
      <w:bCs/>
      <w:kern w:val="32"/>
      <w:sz w:val="32"/>
      <w:szCs w:val="32"/>
    </w:rPr>
  </w:style>
  <w:style w:type="paragraph" w:styleId="2">
    <w:name w:val="heading 2"/>
    <w:basedOn w:val="a"/>
    <w:next w:val="a"/>
    <w:link w:val="20"/>
    <w:qFormat/>
    <w:pPr>
      <w:keepNext/>
      <w:ind w:left="-567" w:right="-766"/>
      <w:jc w:val="cente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rFonts w:ascii="Tahoma" w:hAnsi="Tahoma" w:cs="Tahoma"/>
      <w:sz w:val="16"/>
      <w:szCs w:val="16"/>
    </w:rPr>
  </w:style>
  <w:style w:type="paragraph" w:styleId="21">
    <w:name w:val="Body Text 2"/>
    <w:basedOn w:val="a"/>
    <w:link w:val="22"/>
    <w:qFormat/>
    <w:pPr>
      <w:jc w:val="both"/>
    </w:pPr>
    <w:rPr>
      <w:color w:val="000000"/>
      <w:sz w:val="20"/>
      <w:szCs w:val="20"/>
    </w:rPr>
  </w:style>
  <w:style w:type="paragraph" w:styleId="a5">
    <w:name w:val="Plain Text"/>
    <w:basedOn w:val="a"/>
    <w:link w:val="a6"/>
    <w:qFormat/>
    <w:rPr>
      <w:rFonts w:ascii="Courier New" w:hAnsi="Courier New"/>
      <w:sz w:val="20"/>
      <w:szCs w:val="20"/>
    </w:rPr>
  </w:style>
  <w:style w:type="paragraph" w:styleId="a7">
    <w:name w:val="endnote text"/>
    <w:basedOn w:val="a"/>
    <w:link w:val="a8"/>
    <w:qFormat/>
    <w:rPr>
      <w:sz w:val="20"/>
      <w:szCs w:val="20"/>
    </w:rPr>
  </w:style>
  <w:style w:type="paragraph" w:styleId="a9">
    <w:name w:val="annotation text"/>
    <w:basedOn w:val="a"/>
    <w:link w:val="aa"/>
    <w:qFormat/>
    <w:rPr>
      <w:sz w:val="20"/>
      <w:szCs w:val="20"/>
    </w:rPr>
  </w:style>
  <w:style w:type="paragraph" w:styleId="ab">
    <w:name w:val="annotation subject"/>
    <w:basedOn w:val="a9"/>
    <w:next w:val="a9"/>
    <w:link w:val="ac"/>
    <w:qFormat/>
    <w:rPr>
      <w:b/>
      <w:bCs/>
    </w:rPr>
  </w:style>
  <w:style w:type="paragraph" w:styleId="ad">
    <w:name w:val="Document Map"/>
    <w:basedOn w:val="a"/>
    <w:link w:val="ae"/>
    <w:uiPriority w:val="99"/>
    <w:semiHidden/>
    <w:qFormat/>
    <w:pPr>
      <w:shd w:val="clear" w:color="auto" w:fill="000080"/>
    </w:pPr>
    <w:rPr>
      <w:rFonts w:ascii="Tahoma" w:hAnsi="Tahoma" w:cs="Tahoma"/>
      <w:sz w:val="20"/>
      <w:szCs w:val="20"/>
    </w:rPr>
  </w:style>
  <w:style w:type="paragraph" w:styleId="af">
    <w:name w:val="footnote text"/>
    <w:basedOn w:val="a"/>
    <w:link w:val="af0"/>
    <w:qFormat/>
    <w:rPr>
      <w:sz w:val="20"/>
      <w:szCs w:val="20"/>
    </w:rPr>
  </w:style>
  <w:style w:type="paragraph" w:styleId="af1">
    <w:name w:val="header"/>
    <w:basedOn w:val="a"/>
    <w:link w:val="af2"/>
    <w:qFormat/>
    <w:pPr>
      <w:tabs>
        <w:tab w:val="center" w:pos="4677"/>
        <w:tab w:val="right" w:pos="9355"/>
      </w:tabs>
    </w:pPr>
  </w:style>
  <w:style w:type="paragraph" w:styleId="af3">
    <w:name w:val="Body Text"/>
    <w:basedOn w:val="a"/>
    <w:link w:val="af4"/>
    <w:qFormat/>
    <w:pPr>
      <w:jc w:val="both"/>
    </w:pPr>
    <w:rPr>
      <w:rFonts w:ascii="Arial" w:hAnsi="Arial"/>
      <w:sz w:val="20"/>
      <w:szCs w:val="20"/>
    </w:rPr>
  </w:style>
  <w:style w:type="paragraph" w:styleId="af5">
    <w:name w:val="Body Text Indent"/>
    <w:basedOn w:val="a"/>
    <w:link w:val="af6"/>
    <w:qFormat/>
    <w:pPr>
      <w:ind w:firstLine="720"/>
      <w:jc w:val="both"/>
    </w:pPr>
    <w:rPr>
      <w:color w:val="000000"/>
      <w:sz w:val="20"/>
      <w:szCs w:val="20"/>
    </w:rPr>
  </w:style>
  <w:style w:type="paragraph" w:styleId="af7">
    <w:name w:val="Title"/>
    <w:basedOn w:val="a"/>
    <w:link w:val="af8"/>
    <w:qFormat/>
    <w:pPr>
      <w:jc w:val="center"/>
    </w:pPr>
    <w:rPr>
      <w:b/>
      <w:sz w:val="28"/>
      <w:szCs w:val="20"/>
    </w:rPr>
  </w:style>
  <w:style w:type="paragraph" w:styleId="af9">
    <w:name w:val="footer"/>
    <w:basedOn w:val="a"/>
    <w:link w:val="afa"/>
    <w:qFormat/>
    <w:pPr>
      <w:tabs>
        <w:tab w:val="center" w:pos="4677"/>
        <w:tab w:val="right" w:pos="9355"/>
      </w:tabs>
    </w:pPr>
    <w:rPr>
      <w:sz w:val="20"/>
      <w:szCs w:val="20"/>
    </w:rPr>
  </w:style>
  <w:style w:type="paragraph" w:styleId="afb">
    <w:name w:val="Normal (Web)"/>
    <w:basedOn w:val="a"/>
    <w:uiPriority w:val="99"/>
    <w:unhideWhenUsed/>
    <w:qFormat/>
  </w:style>
  <w:style w:type="paragraph" w:styleId="3">
    <w:name w:val="Body Text 3"/>
    <w:basedOn w:val="a"/>
    <w:link w:val="30"/>
    <w:qFormat/>
    <w:pPr>
      <w:ind w:right="-122"/>
      <w:jc w:val="both"/>
    </w:pPr>
    <w:rPr>
      <w:color w:val="FF0000"/>
      <w:sz w:val="20"/>
    </w:rPr>
  </w:style>
  <w:style w:type="paragraph" w:styleId="23">
    <w:name w:val="Body Text Indent 2"/>
    <w:basedOn w:val="a"/>
    <w:link w:val="24"/>
    <w:qFormat/>
    <w:pPr>
      <w:ind w:left="-540"/>
      <w:jc w:val="both"/>
    </w:pPr>
    <w:rPr>
      <w:sz w:val="20"/>
    </w:rPr>
  </w:style>
  <w:style w:type="paragraph" w:styleId="afc">
    <w:name w:val="Subtitle"/>
    <w:basedOn w:val="a"/>
    <w:link w:val="afd"/>
    <w:qFormat/>
    <w:pPr>
      <w:jc w:val="center"/>
    </w:pPr>
    <w:rPr>
      <w:b/>
      <w:sz w:val="28"/>
      <w:szCs w:val="20"/>
    </w:rPr>
  </w:style>
  <w:style w:type="paragraph" w:styleId="afe">
    <w:name w:val="Block Text"/>
    <w:basedOn w:val="a"/>
    <w:qFormat/>
    <w:pPr>
      <w:ind w:left="-567" w:right="-766" w:firstLine="851"/>
      <w:jc w:val="both"/>
    </w:pPr>
  </w:style>
  <w:style w:type="character" w:styleId="aff">
    <w:name w:val="footnote reference"/>
    <w:basedOn w:val="a0"/>
    <w:qFormat/>
    <w:rPr>
      <w:rFonts w:cs="Times New Roman"/>
      <w:vertAlign w:val="superscript"/>
    </w:rPr>
  </w:style>
  <w:style w:type="character" w:styleId="aff0">
    <w:name w:val="annotation reference"/>
    <w:basedOn w:val="a0"/>
    <w:qFormat/>
    <w:rPr>
      <w:rFonts w:cs="Times New Roman"/>
      <w:sz w:val="16"/>
      <w:szCs w:val="16"/>
    </w:rPr>
  </w:style>
  <w:style w:type="character" w:styleId="aff1">
    <w:name w:val="endnote reference"/>
    <w:basedOn w:val="a0"/>
    <w:qFormat/>
    <w:rPr>
      <w:rFonts w:cs="Times New Roman"/>
      <w:vertAlign w:val="superscript"/>
    </w:rPr>
  </w:style>
  <w:style w:type="character" w:styleId="aff2">
    <w:name w:val="Hyperlink"/>
    <w:basedOn w:val="a0"/>
    <w:unhideWhenUsed/>
    <w:qFormat/>
    <w:rPr>
      <w:color w:val="0000FF"/>
      <w:u w:val="single"/>
    </w:rPr>
  </w:style>
  <w:style w:type="character" w:styleId="aff3">
    <w:name w:val="page number"/>
    <w:basedOn w:val="a0"/>
    <w:qFormat/>
    <w:rPr>
      <w:rFonts w:cs="Times New Roman"/>
    </w:rPr>
  </w:style>
  <w:style w:type="table" w:styleId="aff4">
    <w:name w:val="Table Grid"/>
    <w:basedOn w:val="a1"/>
    <w:qFormat/>
    <w:lock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qFormat/>
    <w:locked/>
    <w:rPr>
      <w:rFonts w:ascii="Cambria" w:hAnsi="Cambria" w:cs="Times New Roman"/>
      <w:b/>
      <w:bCs/>
      <w:kern w:val="32"/>
      <w:sz w:val="32"/>
      <w:szCs w:val="32"/>
    </w:rPr>
  </w:style>
  <w:style w:type="character" w:customStyle="1" w:styleId="20">
    <w:name w:val="Заголовок 2 Знак"/>
    <w:basedOn w:val="a0"/>
    <w:link w:val="2"/>
    <w:uiPriority w:val="99"/>
    <w:semiHidden/>
    <w:qFormat/>
    <w:locked/>
    <w:rPr>
      <w:rFonts w:ascii="Cambria" w:hAnsi="Cambria" w:cs="Times New Roman"/>
      <w:b/>
      <w:bCs/>
      <w:i/>
      <w:iCs/>
      <w:sz w:val="28"/>
      <w:szCs w:val="28"/>
    </w:rPr>
  </w:style>
  <w:style w:type="character" w:customStyle="1" w:styleId="af4">
    <w:name w:val="Основной текст Знак"/>
    <w:basedOn w:val="a0"/>
    <w:link w:val="af3"/>
    <w:uiPriority w:val="99"/>
    <w:semiHidden/>
    <w:qFormat/>
    <w:locked/>
    <w:rPr>
      <w:rFonts w:cs="Times New Roman"/>
      <w:sz w:val="24"/>
      <w:szCs w:val="24"/>
    </w:rPr>
  </w:style>
  <w:style w:type="character" w:customStyle="1" w:styleId="af8">
    <w:name w:val="Название Знак"/>
    <w:basedOn w:val="a0"/>
    <w:link w:val="af7"/>
    <w:uiPriority w:val="99"/>
    <w:qFormat/>
    <w:locked/>
    <w:rPr>
      <w:rFonts w:ascii="Cambria" w:hAnsi="Cambria" w:cs="Times New Roman"/>
      <w:b/>
      <w:bCs/>
      <w:kern w:val="28"/>
      <w:sz w:val="32"/>
      <w:szCs w:val="32"/>
    </w:rPr>
  </w:style>
  <w:style w:type="character" w:customStyle="1" w:styleId="afd">
    <w:name w:val="Подзаголовок Знак"/>
    <w:basedOn w:val="a0"/>
    <w:link w:val="afc"/>
    <w:qFormat/>
    <w:locked/>
    <w:rPr>
      <w:rFonts w:cs="Times New Roman"/>
      <w:b/>
      <w:sz w:val="28"/>
    </w:rPr>
  </w:style>
  <w:style w:type="character" w:customStyle="1" w:styleId="a6">
    <w:name w:val="Текст Знак"/>
    <w:basedOn w:val="a0"/>
    <w:link w:val="a5"/>
    <w:uiPriority w:val="99"/>
    <w:semiHidden/>
    <w:qFormat/>
    <w:locked/>
    <w:rPr>
      <w:rFonts w:ascii="Courier New" w:hAnsi="Courier New" w:cs="Courier New"/>
      <w:sz w:val="20"/>
      <w:szCs w:val="20"/>
    </w:rPr>
  </w:style>
  <w:style w:type="character" w:customStyle="1" w:styleId="af6">
    <w:name w:val="Основной текст с отступом Знак"/>
    <w:basedOn w:val="a0"/>
    <w:link w:val="af5"/>
    <w:qFormat/>
    <w:locked/>
    <w:rPr>
      <w:rFonts w:cs="Times New Roman"/>
      <w:color w:val="000000"/>
    </w:rPr>
  </w:style>
  <w:style w:type="character" w:customStyle="1" w:styleId="22">
    <w:name w:val="Основной текст 2 Знак"/>
    <w:basedOn w:val="a0"/>
    <w:link w:val="21"/>
    <w:uiPriority w:val="99"/>
    <w:semiHidden/>
    <w:qFormat/>
    <w:locked/>
    <w:rPr>
      <w:rFonts w:cs="Times New Roman"/>
      <w:sz w:val="24"/>
      <w:szCs w:val="24"/>
    </w:rPr>
  </w:style>
  <w:style w:type="character" w:customStyle="1" w:styleId="afa">
    <w:name w:val="Нижний колонтитул Знак"/>
    <w:basedOn w:val="a0"/>
    <w:link w:val="af9"/>
    <w:uiPriority w:val="99"/>
    <w:semiHidden/>
    <w:qFormat/>
    <w:locked/>
    <w:rPr>
      <w:rFonts w:cs="Times New Roman"/>
      <w:sz w:val="24"/>
      <w:szCs w:val="24"/>
    </w:rPr>
  </w:style>
  <w:style w:type="character" w:customStyle="1" w:styleId="24">
    <w:name w:val="Основной текст с отступом 2 Знак"/>
    <w:basedOn w:val="a0"/>
    <w:link w:val="23"/>
    <w:uiPriority w:val="99"/>
    <w:semiHidden/>
    <w:qFormat/>
    <w:locked/>
    <w:rPr>
      <w:rFonts w:cs="Times New Roman"/>
      <w:sz w:val="24"/>
      <w:szCs w:val="24"/>
    </w:rPr>
  </w:style>
  <w:style w:type="character" w:customStyle="1" w:styleId="30">
    <w:name w:val="Основной текст 3 Знак"/>
    <w:basedOn w:val="a0"/>
    <w:link w:val="3"/>
    <w:uiPriority w:val="99"/>
    <w:semiHidden/>
    <w:qFormat/>
    <w:locked/>
    <w:rPr>
      <w:rFonts w:cs="Times New Roman"/>
      <w:sz w:val="16"/>
      <w:szCs w:val="16"/>
    </w:rPr>
  </w:style>
  <w:style w:type="character" w:customStyle="1" w:styleId="af2">
    <w:name w:val="Верхний колонтитул Знак"/>
    <w:basedOn w:val="a0"/>
    <w:link w:val="af1"/>
    <w:qFormat/>
    <w:locked/>
    <w:rPr>
      <w:rFonts w:cs="Times New Roman"/>
      <w:sz w:val="24"/>
      <w:szCs w:val="24"/>
    </w:rPr>
  </w:style>
  <w:style w:type="character" w:customStyle="1" w:styleId="af0">
    <w:name w:val="Текст сноски Знак"/>
    <w:basedOn w:val="a0"/>
    <w:link w:val="af"/>
    <w:qFormat/>
    <w:locked/>
    <w:rPr>
      <w:rFonts w:cs="Times New Roman"/>
    </w:rPr>
  </w:style>
  <w:style w:type="paragraph" w:customStyle="1" w:styleId="TEXT2">
    <w:name w:val="TEXT 2"/>
    <w:basedOn w:val="a"/>
    <w:qFormat/>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ConsNormal">
    <w:name w:val="ConsNormal"/>
    <w:qFormat/>
    <w:pPr>
      <w:widowControl w:val="0"/>
      <w:autoSpaceDE w:val="0"/>
      <w:autoSpaceDN w:val="0"/>
      <w:adjustRightInd w:val="0"/>
      <w:spacing w:after="200" w:line="276" w:lineRule="auto"/>
      <w:ind w:right="19772" w:firstLine="720"/>
    </w:pPr>
    <w:rPr>
      <w:rFonts w:ascii="Arial" w:eastAsia="Times New Roman" w:hAnsi="Arial" w:cs="Arial"/>
    </w:rPr>
  </w:style>
  <w:style w:type="paragraph" w:customStyle="1" w:styleId="11">
    <w:name w:val="Знак Знак Знак1"/>
    <w:basedOn w:val="a"/>
    <w:qFormat/>
    <w:pPr>
      <w:tabs>
        <w:tab w:val="left" w:pos="360"/>
      </w:tabs>
      <w:spacing w:after="160" w:line="240" w:lineRule="exact"/>
    </w:pPr>
    <w:rPr>
      <w:rFonts w:ascii="Verdana" w:hAnsi="Verdana" w:cs="Verdana"/>
      <w:sz w:val="20"/>
      <w:szCs w:val="20"/>
      <w:lang w:val="en-US" w:eastAsia="en-US"/>
    </w:rPr>
  </w:style>
  <w:style w:type="character" w:customStyle="1" w:styleId="aa">
    <w:name w:val="Текст примечания Знак"/>
    <w:basedOn w:val="a0"/>
    <w:link w:val="a9"/>
    <w:qFormat/>
    <w:locked/>
    <w:rPr>
      <w:rFonts w:cs="Times New Roman"/>
    </w:rPr>
  </w:style>
  <w:style w:type="character" w:customStyle="1" w:styleId="ac">
    <w:name w:val="Тема примечания Знак"/>
    <w:basedOn w:val="aa"/>
    <w:link w:val="ab"/>
    <w:qFormat/>
    <w:locked/>
    <w:rPr>
      <w:rFonts w:cs="Times New Roman"/>
      <w:b/>
      <w:bCs/>
    </w:rPr>
  </w:style>
  <w:style w:type="character" w:customStyle="1" w:styleId="a4">
    <w:name w:val="Текст выноски Знак"/>
    <w:basedOn w:val="a0"/>
    <w:link w:val="a3"/>
    <w:qFormat/>
    <w:locked/>
    <w:rPr>
      <w:rFonts w:ascii="Tahoma" w:hAnsi="Tahoma" w:cs="Tahoma"/>
      <w:sz w:val="16"/>
      <w:szCs w:val="16"/>
    </w:rPr>
  </w:style>
  <w:style w:type="paragraph" w:customStyle="1" w:styleId="12">
    <w:name w:val="Рецензия1"/>
    <w:hidden/>
    <w:uiPriority w:val="99"/>
    <w:semiHidden/>
    <w:qFormat/>
    <w:pPr>
      <w:spacing w:after="200" w:line="276" w:lineRule="auto"/>
    </w:pPr>
    <w:rPr>
      <w:rFonts w:eastAsia="Times New Roman"/>
      <w:sz w:val="24"/>
      <w:szCs w:val="24"/>
    </w:rPr>
  </w:style>
  <w:style w:type="character" w:customStyle="1" w:styleId="a8">
    <w:name w:val="Текст концевой сноски Знак"/>
    <w:basedOn w:val="a0"/>
    <w:link w:val="a7"/>
    <w:qFormat/>
    <w:locked/>
    <w:rPr>
      <w:rFonts w:cs="Times New Roman"/>
    </w:rPr>
  </w:style>
  <w:style w:type="paragraph" w:customStyle="1" w:styleId="13">
    <w:name w:val="Абзац списка1"/>
    <w:basedOn w:val="a"/>
    <w:uiPriority w:val="34"/>
    <w:qFormat/>
    <w:pPr>
      <w:ind w:left="720"/>
      <w:contextualSpacing/>
    </w:pPr>
  </w:style>
  <w:style w:type="character" w:customStyle="1" w:styleId="Bodytext">
    <w:name w:val="Body text_"/>
    <w:link w:val="Bodytext1"/>
    <w:qFormat/>
    <w:locked/>
    <w:rPr>
      <w:sz w:val="23"/>
      <w:shd w:val="clear" w:color="auto" w:fill="FFFFFF"/>
    </w:rPr>
  </w:style>
  <w:style w:type="paragraph" w:customStyle="1" w:styleId="Bodytext1">
    <w:name w:val="Body text1"/>
    <w:basedOn w:val="a"/>
    <w:link w:val="Bodytext"/>
    <w:qFormat/>
    <w:pPr>
      <w:shd w:val="clear" w:color="auto" w:fill="FFFFFF"/>
      <w:spacing w:line="274" w:lineRule="exact"/>
      <w:jc w:val="center"/>
    </w:pPr>
    <w:rPr>
      <w:sz w:val="23"/>
      <w:szCs w:val="20"/>
    </w:rPr>
  </w:style>
  <w:style w:type="character" w:customStyle="1" w:styleId="ae">
    <w:name w:val="Схема документа Знак"/>
    <w:basedOn w:val="a0"/>
    <w:link w:val="ad"/>
    <w:uiPriority w:val="99"/>
    <w:semiHidden/>
    <w:qFormat/>
    <w:rPr>
      <w:sz w:val="0"/>
      <w:szCs w:val="0"/>
    </w:rPr>
  </w:style>
  <w:style w:type="paragraph" w:customStyle="1" w:styleId="ConsPlusNormal">
    <w:name w:val="ConsPlusNormal"/>
    <w:uiPriority w:val="99"/>
    <w:qFormat/>
    <w:pPr>
      <w:widowControl w:val="0"/>
      <w:autoSpaceDE w:val="0"/>
      <w:autoSpaceDN w:val="0"/>
      <w:adjustRightInd w:val="0"/>
      <w:spacing w:after="200" w:line="276" w:lineRule="auto"/>
      <w:ind w:firstLine="720"/>
    </w:pPr>
    <w:rPr>
      <w:rFonts w:ascii="Arial" w:eastAsia="Times New Roman" w:hAnsi="Arial" w:cs="Arial"/>
    </w:rPr>
  </w:style>
  <w:style w:type="paragraph" w:customStyle="1" w:styleId="ConsPlusNonformat">
    <w:name w:val="ConsPlusNonformat"/>
    <w:uiPriority w:val="99"/>
    <w:qFormat/>
    <w:pPr>
      <w:widowControl w:val="0"/>
      <w:autoSpaceDE w:val="0"/>
      <w:autoSpaceDN w:val="0"/>
      <w:adjustRightInd w:val="0"/>
      <w:spacing w:after="200" w:line="276" w:lineRule="auto"/>
    </w:pPr>
    <w:rPr>
      <w:rFonts w:ascii="Courier New" w:hAnsi="Courier New" w:cs="Courier New"/>
    </w:rPr>
  </w:style>
  <w:style w:type="paragraph" w:customStyle="1" w:styleId="ConsPlusCell">
    <w:name w:val="ConsPlusCell"/>
    <w:uiPriority w:val="99"/>
    <w:qFormat/>
    <w:pPr>
      <w:widowControl w:val="0"/>
      <w:autoSpaceDE w:val="0"/>
      <w:autoSpaceDN w:val="0"/>
      <w:adjustRightInd w:val="0"/>
      <w:spacing w:after="200" w:line="276" w:lineRule="auto"/>
    </w:pPr>
    <w:rPr>
      <w:rFonts w:ascii="Arial" w:hAnsi="Arial" w:cs="Arial"/>
    </w:rPr>
  </w:style>
  <w:style w:type="paragraph" w:customStyle="1" w:styleId="Default">
    <w:name w:val="Default"/>
    <w:uiPriority w:val="99"/>
    <w:unhideWhenUsed/>
    <w:qFormat/>
    <w:pPr>
      <w:widowControl w:val="0"/>
      <w:autoSpaceDE w:val="0"/>
      <w:autoSpaceDN w:val="0"/>
      <w:adjustRightInd w:val="0"/>
    </w:pPr>
    <w:rPr>
      <w:rFonts w:ascii="Arial" w:eastAsia="Calibri" w:hAnsi="Arial"/>
      <w:color w:val="000000"/>
      <w:sz w:val="24"/>
    </w:rPr>
  </w:style>
  <w:style w:type="paragraph" w:customStyle="1" w:styleId="-">
    <w:name w:val="Таблица - строки влево"/>
    <w:qFormat/>
    <w:pPr>
      <w:keepLines/>
      <w:tabs>
        <w:tab w:val="left" w:pos="0"/>
      </w:tabs>
      <w:spacing w:before="60" w:after="60"/>
    </w:pPr>
    <w:rPr>
      <w:rFonts w:eastAsia="Times New Roman"/>
      <w:szCs w:val="24"/>
    </w:rPr>
  </w:style>
  <w:style w:type="paragraph" w:styleId="aff5">
    <w:name w:val="List Paragraph"/>
    <w:basedOn w:val="a"/>
    <w:uiPriority w:val="34"/>
    <w:qFormat/>
    <w:pPr>
      <w:widowControl w:val="0"/>
      <w:suppressAutoHyphens/>
      <w:spacing w:after="0" w:line="240" w:lineRule="auto"/>
      <w:ind w:left="720"/>
      <w:contextualSpacing/>
    </w:pPr>
    <w:rPr>
      <w:rFonts w:ascii="Thorndale AMT" w:eastAsia="Lucida Sans Unicode" w:hAnsi="Thorndale AMT" w:cs="Mangal"/>
      <w:kern w:val="2"/>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mohovikova_en@bervk.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http://www.google.ru/url?url=http://dokipedia.ru/document/5157658&amp;rct=j&amp;frm=1&amp;q=&amp;esrc=s&amp;sa=U&amp;ei=X9i7U5iSOOu8ygPfg4HIBQ&amp;ved=0CDAQFjAF&amp;usg=AFQjCNGf7aVtzIwpqyC6V1PuU10uWIJuTA" TargetMode="Externa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7601F0C-0756-4A2D-893D-B6726FF21C11}">
  <ds:schemaRefs>
    <ds:schemaRef ds:uri="http://schemas.openxmlformats.org/officeDocument/2006/bibliography"/>
  </ds:schemaRefs>
</ds:datastoreItem>
</file>

<file path=customXml/itemProps3.xml><?xml version="1.0" encoding="utf-8"?>
<ds:datastoreItem xmlns:ds="http://schemas.openxmlformats.org/officeDocument/2006/customXml" ds:itemID="{77D60B42-D237-43B1-B244-46E06CDFA25E}">
  <ds:schemaRefs>
    <ds:schemaRef ds:uri="http://schemas.openxmlformats.org/officeDocument/2006/bibliography"/>
  </ds:schemaRefs>
</ds:datastoreItem>
</file>

<file path=customXml/itemProps4.xml><?xml version="1.0" encoding="utf-8"?>
<ds:datastoreItem xmlns:ds="http://schemas.openxmlformats.org/officeDocument/2006/customXml" ds:itemID="{0B0FE948-1304-4CC5-B24E-0BA69705F46B}">
  <ds:schemaRefs>
    <ds:schemaRef ds:uri="http://schemas.openxmlformats.org/officeDocument/2006/bibliography"/>
  </ds:schemaRefs>
</ds:datastoreItem>
</file>

<file path=customXml/itemProps5.xml><?xml version="1.0" encoding="utf-8"?>
<ds:datastoreItem xmlns:ds="http://schemas.openxmlformats.org/officeDocument/2006/customXml" ds:itemID="{2F9B9D82-5EBE-4927-95FD-37C6F468E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10</Pages>
  <Words>3415</Words>
  <Characters>19469</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Юрслужба Пермэнерго</Company>
  <LinksUpToDate>false</LinksUpToDate>
  <CharactersWithSpaces>22839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Седова</dc:creator>
  <cp:lastModifiedBy>Моховикова Екатерина Николаевна</cp:lastModifiedBy>
  <cp:revision>65</cp:revision>
  <cp:lastPrinted>2020-11-18T11:27:00Z</cp:lastPrinted>
  <dcterms:created xsi:type="dcterms:W3CDTF">2022-10-19T19:26:00Z</dcterms:created>
  <dcterms:modified xsi:type="dcterms:W3CDTF">2024-02-19T09:57:00Z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KSOProductBuildVer">
    <vt:lpwstr>1049-10.2.0.7646</vt:lpwstr>
  </property>
</Properties>
</file>