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61" w:rsidRDefault="00937966">
      <w:pPr>
        <w:jc w:val="right"/>
        <w:rPr>
          <w:rFonts w:eastAsia="SimSun"/>
          <w:kern w:val="2"/>
          <w:sz w:val="22"/>
          <w:szCs w:val="22"/>
          <w:lang w:bidi="hi-IN"/>
        </w:rPr>
      </w:pPr>
      <w:r>
        <w:rPr>
          <w:rFonts w:eastAsia="SimSun"/>
          <w:kern w:val="2"/>
          <w:sz w:val="22"/>
          <w:szCs w:val="22"/>
          <w:lang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2</w:t>
      </w:r>
    </w:p>
    <w:p w:rsidR="005F4B61" w:rsidRDefault="00937966">
      <w:pPr>
        <w:widowControl w:val="0"/>
        <w:spacing w:line="240" w:lineRule="exact"/>
        <w:jc w:val="right"/>
        <w:rPr>
          <w:rFonts w:eastAsia="SimSun"/>
          <w:color w:val="000000"/>
          <w:kern w:val="2"/>
          <w:sz w:val="22"/>
          <w:szCs w:val="22"/>
          <w:lang w:bidi="hi-IN"/>
        </w:rPr>
      </w:pPr>
      <w:r>
        <w:rPr>
          <w:rFonts w:eastAsia="SimSun"/>
          <w:color w:val="000000"/>
          <w:kern w:val="2"/>
          <w:sz w:val="22"/>
          <w:szCs w:val="22"/>
          <w:lang w:bidi="hi-IN"/>
        </w:rPr>
        <w:t xml:space="preserve">к договору № </w:t>
      </w:r>
      <w:r w:rsidR="00983047" w:rsidRPr="00983047">
        <w:rPr>
          <w:rFonts w:eastAsia="SimSun"/>
          <w:color w:val="000000"/>
          <w:kern w:val="2"/>
          <w:sz w:val="22"/>
          <w:szCs w:val="22"/>
          <w:lang w:bidi="hi-IN"/>
        </w:rPr>
        <w:t>УОВК-2023/</w:t>
      </w:r>
      <w:r w:rsidR="00921BB5">
        <w:rPr>
          <w:rFonts w:eastAsia="SimSun"/>
          <w:color w:val="000000"/>
          <w:kern w:val="2"/>
          <w:sz w:val="22"/>
          <w:szCs w:val="22"/>
          <w:lang w:bidi="hi-IN"/>
        </w:rPr>
        <w:t>_______</w:t>
      </w:r>
    </w:p>
    <w:p w:rsidR="005F4B61" w:rsidRDefault="00937966">
      <w:pPr>
        <w:widowControl w:val="0"/>
        <w:spacing w:line="240" w:lineRule="exact"/>
        <w:jc w:val="right"/>
        <w:rPr>
          <w:rFonts w:eastAsia="SimSun"/>
          <w:kern w:val="2"/>
          <w:sz w:val="22"/>
          <w:szCs w:val="22"/>
          <w:lang w:bidi="hi-IN"/>
        </w:rPr>
      </w:pPr>
      <w:r>
        <w:rPr>
          <w:rFonts w:eastAsia="SimSun"/>
          <w:color w:val="000000"/>
          <w:kern w:val="2"/>
          <w:sz w:val="22"/>
          <w:szCs w:val="22"/>
          <w:lang w:bidi="hi-IN"/>
        </w:rPr>
        <w:t>от _________________</w:t>
      </w:r>
    </w:p>
    <w:p w:rsidR="005F4B61" w:rsidRDefault="005F4B61">
      <w:pPr>
        <w:suppressAutoHyphens w:val="0"/>
        <w:ind w:left="-142"/>
        <w:rPr>
          <w:rFonts w:eastAsia="SimSun"/>
          <w:color w:val="000000"/>
          <w:kern w:val="2"/>
          <w:sz w:val="22"/>
          <w:szCs w:val="22"/>
          <w:lang w:bidi="hi-IN"/>
        </w:rPr>
      </w:pPr>
    </w:p>
    <w:tbl>
      <w:tblPr>
        <w:tblW w:w="10420" w:type="dxa"/>
        <w:tblInd w:w="-141" w:type="dxa"/>
        <w:tblLook w:val="04A0" w:firstRow="1" w:lastRow="0" w:firstColumn="1" w:lastColumn="0" w:noHBand="0" w:noVBand="1"/>
      </w:tblPr>
      <w:tblGrid>
        <w:gridCol w:w="5214"/>
        <w:gridCol w:w="5206"/>
      </w:tblGrid>
      <w:tr w:rsidR="005F4B61">
        <w:tc>
          <w:tcPr>
            <w:tcW w:w="5213" w:type="dxa"/>
            <w:shd w:val="clear" w:color="auto" w:fill="auto"/>
          </w:tcPr>
          <w:p w:rsidR="005F4B61" w:rsidRDefault="005F4B61">
            <w:pPr>
              <w:jc w:val="right"/>
              <w:rPr>
                <w:bCs/>
                <w:iCs/>
              </w:rPr>
            </w:pPr>
          </w:p>
        </w:tc>
        <w:tc>
          <w:tcPr>
            <w:tcW w:w="5206" w:type="dxa"/>
            <w:shd w:val="clear" w:color="auto" w:fill="auto"/>
          </w:tcPr>
          <w:p w:rsidR="005F4B61" w:rsidRDefault="005F4B61">
            <w:pPr>
              <w:jc w:val="right"/>
              <w:rPr>
                <w:bCs/>
                <w:iCs/>
              </w:rPr>
            </w:pPr>
          </w:p>
        </w:tc>
      </w:tr>
    </w:tbl>
    <w:p w:rsidR="005F4B61" w:rsidRDefault="005F4B61">
      <w:pPr>
        <w:spacing w:line="276" w:lineRule="auto"/>
        <w:jc w:val="right"/>
        <w:rPr>
          <w:bCs/>
          <w:iCs/>
        </w:rPr>
      </w:pPr>
    </w:p>
    <w:p w:rsidR="005F4B61" w:rsidRDefault="00937966">
      <w:pPr>
        <w:spacing w:line="276" w:lineRule="auto"/>
      </w:pPr>
      <w:r>
        <w:rPr>
          <w:bCs/>
          <w:iCs/>
        </w:rPr>
        <w:t xml:space="preserve">           Подрядчик                                                                                           Заказчик</w:t>
      </w:r>
    </w:p>
    <w:p w:rsidR="005F4B61" w:rsidRPr="005D0D82" w:rsidRDefault="00937966" w:rsidP="005D0D82">
      <w:pPr>
        <w:tabs>
          <w:tab w:val="left" w:pos="8157"/>
          <w:tab w:val="right" w:pos="9781"/>
        </w:tabs>
        <w:spacing w:line="276" w:lineRule="auto"/>
      </w:pPr>
      <w:r>
        <w:rPr>
          <w:bCs/>
          <w:iCs/>
        </w:rPr>
        <w:t xml:space="preserve">             </w:t>
      </w:r>
      <w:r w:rsidR="00357965">
        <w:rPr>
          <w:bCs/>
          <w:iCs/>
        </w:rPr>
        <w:t>___________</w:t>
      </w:r>
      <w:r>
        <w:rPr>
          <w:bCs/>
          <w:iCs/>
        </w:rPr>
        <w:t xml:space="preserve">                                                               Главный управляющий директор       </w:t>
      </w:r>
      <w:r w:rsidR="00357965">
        <w:rPr>
          <w:bCs/>
          <w:iCs/>
        </w:rPr>
        <w:t>______</w:t>
      </w:r>
      <w:r w:rsidR="00921BB5">
        <w:rPr>
          <w:bCs/>
          <w:iCs/>
        </w:rPr>
        <w:t xml:space="preserve"> «__________</w:t>
      </w:r>
      <w:r w:rsidR="005D0D82">
        <w:rPr>
          <w:bCs/>
          <w:iCs/>
        </w:rPr>
        <w:t>»</w:t>
      </w:r>
      <w:r>
        <w:rPr>
          <w:bCs/>
          <w:iCs/>
        </w:rPr>
        <w:t xml:space="preserve">                                                     </w:t>
      </w:r>
      <w:r w:rsidR="005D0D82">
        <w:rPr>
          <w:bCs/>
          <w:iCs/>
        </w:rPr>
        <w:t xml:space="preserve">     ООО «Ульяновскоблводоканал» __________</w:t>
      </w:r>
      <w:r w:rsidR="00771A30">
        <w:rPr>
          <w:bCs/>
          <w:iCs/>
        </w:rPr>
        <w:t xml:space="preserve"> </w:t>
      </w:r>
      <w:bookmarkStart w:id="0" w:name="_GoBack"/>
      <w:bookmarkEnd w:id="0"/>
      <w:r w:rsidR="00921BB5">
        <w:rPr>
          <w:bCs/>
          <w:iCs/>
        </w:rPr>
        <w:t xml:space="preserve">                                                                        </w:t>
      </w:r>
      <w:r>
        <w:rPr>
          <w:bCs/>
          <w:iCs/>
        </w:rPr>
        <w:t>___________А.В. Трофимов</w:t>
      </w:r>
    </w:p>
    <w:p w:rsidR="005F4B61" w:rsidRDefault="005F4B61">
      <w:pPr>
        <w:tabs>
          <w:tab w:val="left" w:pos="8157"/>
          <w:tab w:val="right" w:pos="9781"/>
        </w:tabs>
        <w:spacing w:line="276" w:lineRule="auto"/>
        <w:jc w:val="center"/>
        <w:rPr>
          <w:bCs/>
          <w:iCs/>
        </w:rPr>
      </w:pPr>
    </w:p>
    <w:p w:rsidR="005F4B61" w:rsidRDefault="005F4B61">
      <w:pPr>
        <w:tabs>
          <w:tab w:val="left" w:pos="8157"/>
          <w:tab w:val="right" w:pos="9781"/>
        </w:tabs>
        <w:spacing w:line="276" w:lineRule="auto"/>
        <w:jc w:val="center"/>
        <w:rPr>
          <w:bCs/>
          <w:iCs/>
        </w:rPr>
      </w:pPr>
    </w:p>
    <w:p w:rsidR="005F4B61" w:rsidRDefault="00937966">
      <w:pPr>
        <w:tabs>
          <w:tab w:val="left" w:pos="8157"/>
          <w:tab w:val="right" w:pos="9781"/>
        </w:tabs>
        <w:spacing w:line="276" w:lineRule="auto"/>
        <w:jc w:val="center"/>
        <w:rPr>
          <w:b/>
        </w:rPr>
      </w:pPr>
      <w:r>
        <w:rPr>
          <w:b/>
        </w:rPr>
        <w:t>Календарный график выполнения работ</w:t>
      </w:r>
    </w:p>
    <w:p w:rsidR="005F4B61" w:rsidRDefault="005F4B61">
      <w:pPr>
        <w:tabs>
          <w:tab w:val="left" w:pos="8157"/>
          <w:tab w:val="right" w:pos="9781"/>
        </w:tabs>
        <w:spacing w:line="276" w:lineRule="auto"/>
        <w:jc w:val="right"/>
        <w:rPr>
          <w:b/>
        </w:rPr>
      </w:pP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8"/>
        <w:gridCol w:w="3979"/>
        <w:gridCol w:w="4530"/>
      </w:tblGrid>
      <w:tr w:rsidR="00E707A7" w:rsidTr="00E707A7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6F06" w:rsidRDefault="00E707A7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E707A7" w:rsidRDefault="00E707A7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</w:pPr>
            <w:r>
              <w:rPr>
                <w:b/>
              </w:rPr>
              <w:t>п\п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24C9" w:rsidRDefault="00A824C9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  <w:rPr>
                <w:b/>
              </w:rPr>
            </w:pPr>
          </w:p>
          <w:p w:rsidR="00E707A7" w:rsidRDefault="00E707A7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</w:pPr>
            <w:r>
              <w:rPr>
                <w:b/>
              </w:rPr>
              <w:t>Наименование работ по объекту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24C9" w:rsidRDefault="00A824C9" w:rsidP="00A824C9">
            <w:pPr>
              <w:widowControl w:val="0"/>
              <w:tabs>
                <w:tab w:val="left" w:pos="2394"/>
              </w:tabs>
              <w:rPr>
                <w:b/>
              </w:rPr>
            </w:pPr>
          </w:p>
          <w:p w:rsidR="00E707A7" w:rsidRDefault="00600F97" w:rsidP="00A824C9">
            <w:pPr>
              <w:widowControl w:val="0"/>
              <w:tabs>
                <w:tab w:val="left" w:pos="2394"/>
              </w:tabs>
              <w:jc w:val="center"/>
              <w:rPr>
                <w:b/>
              </w:rPr>
            </w:pPr>
            <w:r>
              <w:rPr>
                <w:b/>
              </w:rPr>
              <w:t>Срок исполнения работ</w:t>
            </w:r>
          </w:p>
        </w:tc>
      </w:tr>
      <w:tr w:rsidR="00E707A7" w:rsidTr="00E707A7"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7A7" w:rsidRDefault="00E707A7">
            <w:pPr>
              <w:tabs>
                <w:tab w:val="left" w:pos="8157"/>
                <w:tab w:val="right" w:pos="9781"/>
              </w:tabs>
              <w:spacing w:line="276" w:lineRule="auto"/>
              <w:jc w:val="center"/>
            </w:pPr>
            <w:r>
              <w:t>1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07A7" w:rsidRDefault="000B6F06" w:rsidP="000B6F06">
            <w:pPr>
              <w:snapToGrid w:val="0"/>
              <w:spacing w:line="240" w:lineRule="exact"/>
              <w:jc w:val="both"/>
            </w:pPr>
            <w:r>
              <w:rPr>
                <w:color w:val="000000"/>
                <w:sz w:val="22"/>
                <w:szCs w:val="22"/>
              </w:rPr>
              <w:t>В</w:t>
            </w:r>
            <w:r w:rsidRPr="000B6F06">
              <w:rPr>
                <w:color w:val="000000"/>
                <w:sz w:val="22"/>
                <w:szCs w:val="22"/>
              </w:rPr>
              <w:t>осстановление/капитальный ремонт проходных галерей (дорожек) аэротенка ГОС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24C9" w:rsidRPr="00A824C9" w:rsidRDefault="00A824C9" w:rsidP="00A824C9">
            <w:pPr>
              <w:tabs>
                <w:tab w:val="left" w:pos="8157"/>
                <w:tab w:val="right" w:pos="9781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A824C9">
              <w:rPr>
                <w:b/>
                <w:color w:val="000000"/>
                <w:sz w:val="22"/>
                <w:szCs w:val="22"/>
              </w:rPr>
              <w:t>I этап</w:t>
            </w:r>
            <w:r w:rsidRPr="00A824C9">
              <w:rPr>
                <w:color w:val="000000"/>
                <w:sz w:val="22"/>
                <w:szCs w:val="22"/>
              </w:rPr>
              <w:t xml:space="preserve"> 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824C9">
              <w:rPr>
                <w:color w:val="000000"/>
                <w:sz w:val="22"/>
                <w:szCs w:val="22"/>
              </w:rPr>
              <w:t>IV ква</w:t>
            </w:r>
            <w:r>
              <w:rPr>
                <w:color w:val="000000"/>
                <w:sz w:val="22"/>
                <w:szCs w:val="22"/>
              </w:rPr>
              <w:t xml:space="preserve">ртал 2023 года - 45 календарных </w:t>
            </w:r>
            <w:r w:rsidRPr="00A824C9">
              <w:rPr>
                <w:color w:val="000000"/>
                <w:sz w:val="22"/>
                <w:szCs w:val="22"/>
              </w:rPr>
              <w:t>дней с момента допуска на объект.</w:t>
            </w:r>
          </w:p>
          <w:p w:rsidR="00A824C9" w:rsidRPr="00A824C9" w:rsidRDefault="00A824C9" w:rsidP="00A824C9">
            <w:pPr>
              <w:tabs>
                <w:tab w:val="left" w:pos="8157"/>
                <w:tab w:val="right" w:pos="9781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A824C9">
              <w:rPr>
                <w:b/>
                <w:color w:val="000000"/>
                <w:sz w:val="22"/>
                <w:szCs w:val="22"/>
              </w:rPr>
              <w:t>II этап</w:t>
            </w:r>
            <w:r w:rsidRPr="00A824C9">
              <w:rPr>
                <w:color w:val="000000"/>
                <w:sz w:val="22"/>
                <w:szCs w:val="22"/>
              </w:rPr>
              <w:t xml:space="preserve"> - II, III квартал 2024 года - 75календарных дней с момента допуска на объект.</w:t>
            </w:r>
          </w:p>
          <w:p w:rsidR="00E707A7" w:rsidRDefault="00A824C9" w:rsidP="00A824C9">
            <w:pPr>
              <w:tabs>
                <w:tab w:val="left" w:pos="8157"/>
                <w:tab w:val="right" w:pos="9781"/>
              </w:tabs>
              <w:spacing w:line="276" w:lineRule="auto"/>
            </w:pPr>
            <w:r w:rsidRPr="00A824C9">
              <w:rPr>
                <w:b/>
                <w:color w:val="000000"/>
                <w:sz w:val="22"/>
                <w:szCs w:val="22"/>
              </w:rPr>
              <w:t>III этап</w:t>
            </w:r>
            <w:r w:rsidRPr="00A824C9">
              <w:rPr>
                <w:color w:val="000000"/>
                <w:sz w:val="22"/>
                <w:szCs w:val="22"/>
              </w:rPr>
              <w:t xml:space="preserve"> -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824C9">
              <w:rPr>
                <w:color w:val="000000"/>
                <w:sz w:val="22"/>
                <w:szCs w:val="22"/>
              </w:rPr>
              <w:t>II, III квартал 2025 года -75календарных дней с момента допуска на объект.</w:t>
            </w:r>
          </w:p>
        </w:tc>
      </w:tr>
    </w:tbl>
    <w:p w:rsidR="005F4B61" w:rsidRDefault="005F4B61"/>
    <w:sectPr w:rsidR="005F4B6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B61"/>
    <w:rsid w:val="000B6F06"/>
    <w:rsid w:val="00235E6C"/>
    <w:rsid w:val="002C0B89"/>
    <w:rsid w:val="00357965"/>
    <w:rsid w:val="005D0D82"/>
    <w:rsid w:val="005F4B61"/>
    <w:rsid w:val="00600F97"/>
    <w:rsid w:val="00771A30"/>
    <w:rsid w:val="00895FD8"/>
    <w:rsid w:val="00921BB5"/>
    <w:rsid w:val="00937966"/>
    <w:rsid w:val="00983047"/>
    <w:rsid w:val="00A824C9"/>
    <w:rsid w:val="00D8496A"/>
    <w:rsid w:val="00E7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Tahoma" w:hAnsi="Tahoma"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Tahoma" w:hAnsi="Tahoma"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ascii="Tahoma" w:hAnsi="Tahoma"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ascii="Tahoma" w:hAnsi="Tahoma"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ascii="Tahoma" w:hAnsi="Tahoma" w:cs="Mangal"/>
      <w:i/>
      <w:iCs/>
    </w:rPr>
  </w:style>
  <w:style w:type="paragraph" w:styleId="a7">
    <w:name w:val="index heading"/>
    <w:basedOn w:val="a"/>
    <w:qFormat/>
    <w:pPr>
      <w:suppressLineNumbers/>
    </w:pPr>
    <w:rPr>
      <w:rFonts w:ascii="Tahoma" w:hAnsi="Tahoma"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PTO7</dc:creator>
  <dc:description/>
  <cp:lastModifiedBy>PTO7</cp:lastModifiedBy>
  <cp:revision>21</cp:revision>
  <dcterms:created xsi:type="dcterms:W3CDTF">2021-09-16T10:16:00Z</dcterms:created>
  <dcterms:modified xsi:type="dcterms:W3CDTF">2023-10-30T07:25:00Z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FC36C4EBD1BE4FD6B8A985CE8326329E</vt:lpwstr>
  </property>
  <property fmtid="{D5CDD505-2E9C-101B-9397-08002B2CF9AE}" pid="6" name="KSOProductBuildVer">
    <vt:lpwstr>1049-11.2.0.10463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