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sz w:val="20"/>
          <w:szCs w:val="20"/>
        </w:rPr>
        <w:t>П</w:t>
      </w:r>
      <w:r w:rsidR="002063B8">
        <w:rPr>
          <w:bCs/>
          <w:sz w:val="20"/>
          <w:szCs w:val="20"/>
        </w:rPr>
        <w:t>риложение №  2</w:t>
      </w:r>
    </w:p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к договору № ______________         </w:t>
      </w:r>
    </w:p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</w:t>
      </w:r>
      <w:r w:rsidR="00BF7872">
        <w:rPr>
          <w:bCs/>
          <w:sz w:val="20"/>
          <w:szCs w:val="20"/>
        </w:rPr>
        <w:t xml:space="preserve">  от «____» _______________ 2024</w:t>
      </w:r>
      <w:r>
        <w:rPr>
          <w:bCs/>
          <w:sz w:val="20"/>
          <w:szCs w:val="20"/>
        </w:rPr>
        <w:t xml:space="preserve"> г.</w:t>
      </w:r>
    </w:p>
    <w:p w:rsidR="007621D7" w:rsidRDefault="007621D7">
      <w:pPr>
        <w:spacing w:after="0" w:line="240" w:lineRule="auto"/>
        <w:jc w:val="right"/>
        <w:rPr>
          <w:bCs/>
          <w:i/>
          <w:iCs/>
          <w:sz w:val="20"/>
          <w:szCs w:val="20"/>
        </w:rPr>
      </w:pPr>
    </w:p>
    <w:tbl>
      <w:tblPr>
        <w:tblW w:w="14579" w:type="dxa"/>
        <w:tblInd w:w="749" w:type="dxa"/>
        <w:tblLayout w:type="fixed"/>
        <w:tblLook w:val="04A0" w:firstRow="1" w:lastRow="0" w:firstColumn="1" w:lastColumn="0" w:noHBand="0" w:noVBand="1"/>
      </w:tblPr>
      <w:tblGrid>
        <w:gridCol w:w="4179"/>
        <w:gridCol w:w="5950"/>
        <w:gridCol w:w="4450"/>
      </w:tblGrid>
      <w:tr w:rsidR="007621D7">
        <w:trPr>
          <w:trHeight w:val="487"/>
        </w:trPr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СОГЛАСОВАНО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УТВЕРЖДАЮ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jc w:val="both"/>
              <w:rPr>
                <w:rFonts w:eastAsia="Calibr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инженер </w:t>
            </w:r>
          </w:p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«БВК»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_</w:t>
            </w:r>
            <w:r w:rsidR="00543988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_________________ /_______________</w:t>
            </w: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/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/О.В. </w:t>
            </w:r>
            <w:proofErr w:type="spellStart"/>
            <w:r>
              <w:rPr>
                <w:sz w:val="22"/>
                <w:szCs w:val="22"/>
              </w:rPr>
              <w:t>Постоногова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</w:tcPr>
          <w:p w:rsidR="007621D7" w:rsidRDefault="00E538F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</w:tr>
    </w:tbl>
    <w:p w:rsidR="007621D7" w:rsidRDefault="007621D7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7621D7" w:rsidRDefault="00E538F1">
      <w:pPr>
        <w:tabs>
          <w:tab w:val="left" w:pos="8157"/>
          <w:tab w:val="right" w:pos="9781"/>
        </w:tabs>
        <w:spacing w:after="0"/>
        <w:jc w:val="center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График производства работ</w:t>
      </w:r>
    </w:p>
    <w:p w:rsidR="007621D7" w:rsidRDefault="004A3AFA" w:rsidP="002063B8">
      <w:pPr>
        <w:tabs>
          <w:tab w:val="left" w:pos="8157"/>
          <w:tab w:val="right" w:pos="9781"/>
        </w:tabs>
        <w:spacing w:after="0"/>
        <w:jc w:val="center"/>
        <w:rPr>
          <w:bCs/>
          <w:iCs/>
          <w:sz w:val="22"/>
          <w:szCs w:val="22"/>
        </w:rPr>
      </w:pPr>
      <w:r w:rsidRPr="004A3AFA">
        <w:rPr>
          <w:bCs/>
          <w:iCs/>
          <w:sz w:val="22"/>
          <w:szCs w:val="22"/>
        </w:rPr>
        <w:t>Автоматизация. Автоматизированная система мониторинга и управления 1-ми подъемами на водозаборе «</w:t>
      </w:r>
      <w:proofErr w:type="spellStart"/>
      <w:r w:rsidRPr="004A3AFA">
        <w:rPr>
          <w:bCs/>
          <w:iCs/>
          <w:sz w:val="22"/>
          <w:szCs w:val="22"/>
        </w:rPr>
        <w:t>Усолка</w:t>
      </w:r>
      <w:proofErr w:type="spellEnd"/>
      <w:r w:rsidRPr="004A3AFA">
        <w:rPr>
          <w:bCs/>
          <w:iCs/>
          <w:sz w:val="22"/>
          <w:szCs w:val="22"/>
        </w:rPr>
        <w:t>»</w:t>
      </w:r>
    </w:p>
    <w:tbl>
      <w:tblPr>
        <w:tblStyle w:val="af6"/>
        <w:tblpPr w:leftFromText="180" w:rightFromText="180" w:vertAnchor="text" w:horzAnchor="page" w:tblpX="855" w:tblpY="169"/>
        <w:tblOverlap w:val="never"/>
        <w:tblW w:w="15231" w:type="dxa"/>
        <w:tblLayout w:type="fixed"/>
        <w:tblLook w:val="04A0" w:firstRow="1" w:lastRow="0" w:firstColumn="1" w:lastColumn="0" w:noHBand="0" w:noVBand="1"/>
      </w:tblPr>
      <w:tblGrid>
        <w:gridCol w:w="1103"/>
        <w:gridCol w:w="7405"/>
        <w:gridCol w:w="6723"/>
      </w:tblGrid>
      <w:tr w:rsidR="004A3AFA" w:rsidTr="009E6680">
        <w:tc>
          <w:tcPr>
            <w:tcW w:w="1103" w:type="dxa"/>
            <w:vAlign w:val="center"/>
          </w:tcPr>
          <w:p w:rsidR="004A3AFA" w:rsidRDefault="004A3AFA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7405" w:type="dxa"/>
            <w:vAlign w:val="center"/>
          </w:tcPr>
          <w:p w:rsidR="004A3AFA" w:rsidRDefault="004A3AFA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Наименование работы</w:t>
            </w:r>
          </w:p>
        </w:tc>
        <w:tc>
          <w:tcPr>
            <w:tcW w:w="6723" w:type="dxa"/>
            <w:vAlign w:val="center"/>
          </w:tcPr>
          <w:p w:rsidR="004A3AFA" w:rsidRDefault="004A3AFA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Выполнение работ</w:t>
            </w:r>
          </w:p>
        </w:tc>
      </w:tr>
      <w:tr w:rsidR="003E3F8E" w:rsidTr="00807C33">
        <w:tc>
          <w:tcPr>
            <w:tcW w:w="1103" w:type="dxa"/>
            <w:vAlign w:val="center"/>
          </w:tcPr>
          <w:p w:rsidR="003E3F8E" w:rsidRDefault="003E3F8E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7405" w:type="dxa"/>
            <w:vAlign w:val="center"/>
          </w:tcPr>
          <w:p w:rsidR="003E3F8E" w:rsidRDefault="004A3AFA" w:rsidP="002063B8">
            <w:pPr>
              <w:tabs>
                <w:tab w:val="left" w:pos="8157"/>
                <w:tab w:val="right" w:pos="9781"/>
              </w:tabs>
              <w:jc w:val="both"/>
              <w:rPr>
                <w:bCs/>
                <w:iCs/>
                <w:sz w:val="20"/>
                <w:szCs w:val="20"/>
              </w:rPr>
            </w:pPr>
            <w:r w:rsidRPr="004A3AFA">
              <w:rPr>
                <w:bCs/>
                <w:iCs/>
                <w:sz w:val="20"/>
                <w:szCs w:val="20"/>
              </w:rPr>
              <w:t>Автоматизация. Автоматизированная система мониторинга и управления 1-ми подъемами на водозаборе «</w:t>
            </w:r>
            <w:proofErr w:type="spellStart"/>
            <w:r w:rsidRPr="004A3AFA">
              <w:rPr>
                <w:bCs/>
                <w:iCs/>
                <w:sz w:val="20"/>
                <w:szCs w:val="20"/>
              </w:rPr>
              <w:t>Усолка</w:t>
            </w:r>
            <w:proofErr w:type="spellEnd"/>
            <w:r w:rsidRPr="004A3AFA">
              <w:rPr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6723" w:type="dxa"/>
            <w:vAlign w:val="center"/>
          </w:tcPr>
          <w:p w:rsidR="004A3AFA" w:rsidRPr="004A3AFA" w:rsidRDefault="004A3AFA" w:rsidP="004A3AFA">
            <w:pPr>
              <w:tabs>
                <w:tab w:val="left" w:pos="8157"/>
                <w:tab w:val="right" w:pos="9781"/>
              </w:tabs>
              <w:spacing w:after="0"/>
              <w:jc w:val="center"/>
              <w:rPr>
                <w:bCs/>
                <w:iCs/>
                <w:sz w:val="20"/>
                <w:szCs w:val="20"/>
              </w:rPr>
            </w:pPr>
            <w:r w:rsidRPr="004A3AFA">
              <w:rPr>
                <w:bCs/>
                <w:iCs/>
                <w:sz w:val="20"/>
                <w:szCs w:val="20"/>
              </w:rPr>
              <w:t>в течени</w:t>
            </w:r>
            <w:proofErr w:type="gramStart"/>
            <w:r w:rsidRPr="004A3AFA">
              <w:rPr>
                <w:bCs/>
                <w:iCs/>
                <w:sz w:val="20"/>
                <w:szCs w:val="20"/>
              </w:rPr>
              <w:t>и</w:t>
            </w:r>
            <w:proofErr w:type="gramEnd"/>
            <w:r w:rsidRPr="004A3AFA">
              <w:rPr>
                <w:bCs/>
                <w:iCs/>
                <w:sz w:val="20"/>
                <w:szCs w:val="20"/>
              </w:rPr>
              <w:t xml:space="preserve"> 3 (т</w:t>
            </w:r>
            <w:r w:rsidR="00FB4EDF">
              <w:rPr>
                <w:bCs/>
                <w:iCs/>
                <w:sz w:val="20"/>
                <w:szCs w:val="20"/>
              </w:rPr>
              <w:t>рех) календарных дней с момента заключения договора</w:t>
            </w:r>
            <w:bookmarkStart w:id="0" w:name="_GoBack"/>
            <w:bookmarkEnd w:id="0"/>
          </w:p>
          <w:p w:rsidR="003E3F8E" w:rsidRDefault="004A3AFA" w:rsidP="004A3AFA">
            <w:pPr>
              <w:tabs>
                <w:tab w:val="left" w:pos="8157"/>
                <w:tab w:val="right" w:pos="9781"/>
              </w:tabs>
              <w:spacing w:after="0"/>
              <w:jc w:val="center"/>
              <w:rPr>
                <w:bCs/>
                <w:iCs/>
                <w:sz w:val="20"/>
                <w:szCs w:val="20"/>
              </w:rPr>
            </w:pPr>
            <w:r w:rsidRPr="004A3AFA">
              <w:rPr>
                <w:bCs/>
                <w:iCs/>
                <w:sz w:val="20"/>
                <w:szCs w:val="20"/>
              </w:rPr>
              <w:t>окончание выполнения работ – 180 календарных дней, но не позднее 20 ноября 2024г.</w:t>
            </w:r>
          </w:p>
        </w:tc>
      </w:tr>
    </w:tbl>
    <w:p w:rsidR="007621D7" w:rsidRDefault="007621D7">
      <w:pPr>
        <w:tabs>
          <w:tab w:val="left" w:pos="8157"/>
          <w:tab w:val="right" w:pos="9781"/>
        </w:tabs>
      </w:pPr>
    </w:p>
    <w:sectPr w:rsidR="007621D7">
      <w:headerReference w:type="default" r:id="rId12"/>
      <w:footerReference w:type="default" r:id="rId13"/>
      <w:pgSz w:w="16838" w:h="11906" w:orient="landscape"/>
      <w:pgMar w:top="1134" w:right="851" w:bottom="1133" w:left="85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B14" w:rsidRDefault="00E06B14">
      <w:pPr>
        <w:spacing w:after="0" w:line="240" w:lineRule="auto"/>
      </w:pPr>
      <w:r>
        <w:separator/>
      </w:r>
    </w:p>
  </w:endnote>
  <w:endnote w:type="continuationSeparator" w:id="0">
    <w:p w:rsidR="00E06B14" w:rsidRDefault="00E06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D7" w:rsidRDefault="00E538F1">
    <w:pPr>
      <w:pStyle w:val="af"/>
      <w:ind w:right="360"/>
      <w:rPr>
        <w:i/>
        <w:sz w:val="18"/>
      </w:rPr>
    </w:pPr>
    <w:r>
      <w:rPr>
        <w:i/>
        <w:sz w:val="18"/>
      </w:rPr>
      <w:t xml:space="preserve">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B14" w:rsidRDefault="00E06B14">
      <w:pPr>
        <w:spacing w:after="0" w:line="240" w:lineRule="auto"/>
      </w:pPr>
      <w:r>
        <w:separator/>
      </w:r>
    </w:p>
  </w:footnote>
  <w:footnote w:type="continuationSeparator" w:id="0">
    <w:p w:rsidR="00E06B14" w:rsidRDefault="00E06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D7" w:rsidRDefault="007621D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71"/>
    <w:rsid w:val="002063B8"/>
    <w:rsid w:val="002A469E"/>
    <w:rsid w:val="002F7259"/>
    <w:rsid w:val="0031414C"/>
    <w:rsid w:val="00357DAC"/>
    <w:rsid w:val="003E3F8E"/>
    <w:rsid w:val="003F3BB7"/>
    <w:rsid w:val="00472175"/>
    <w:rsid w:val="004A3AFA"/>
    <w:rsid w:val="004B6B6C"/>
    <w:rsid w:val="00543988"/>
    <w:rsid w:val="005D0275"/>
    <w:rsid w:val="007465C1"/>
    <w:rsid w:val="007621D7"/>
    <w:rsid w:val="00770D24"/>
    <w:rsid w:val="009E16B3"/>
    <w:rsid w:val="00A23A21"/>
    <w:rsid w:val="00BF7872"/>
    <w:rsid w:val="00C404EF"/>
    <w:rsid w:val="00CA6D08"/>
    <w:rsid w:val="00D37AAB"/>
    <w:rsid w:val="00D56791"/>
    <w:rsid w:val="00D62971"/>
    <w:rsid w:val="00E06B14"/>
    <w:rsid w:val="00E10E2F"/>
    <w:rsid w:val="00E538F1"/>
    <w:rsid w:val="00E9149B"/>
    <w:rsid w:val="00FB4EDF"/>
    <w:rsid w:val="03787FF5"/>
    <w:rsid w:val="084671FD"/>
    <w:rsid w:val="0A435ED1"/>
    <w:rsid w:val="0F683DE9"/>
    <w:rsid w:val="14201366"/>
    <w:rsid w:val="15CF2807"/>
    <w:rsid w:val="250B7FB5"/>
    <w:rsid w:val="2F0B10C5"/>
    <w:rsid w:val="31087512"/>
    <w:rsid w:val="3F705873"/>
    <w:rsid w:val="4141574C"/>
    <w:rsid w:val="558978A9"/>
    <w:rsid w:val="5A466AF0"/>
    <w:rsid w:val="5E4D3F64"/>
    <w:rsid w:val="61FA040F"/>
    <w:rsid w:val="63F0467D"/>
    <w:rsid w:val="643501F8"/>
    <w:rsid w:val="71B06A03"/>
    <w:rsid w:val="7D56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1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color w:val="000000"/>
      <w:sz w:val="20"/>
      <w:szCs w:val="20"/>
    </w:rPr>
  </w:style>
  <w:style w:type="paragraph" w:styleId="a4">
    <w:name w:val="Plain Text"/>
    <w:basedOn w:val="a"/>
    <w:qFormat/>
    <w:rPr>
      <w:rFonts w:ascii="Courier New" w:hAnsi="Courier New"/>
      <w:sz w:val="20"/>
      <w:szCs w:val="20"/>
    </w:rPr>
  </w:style>
  <w:style w:type="paragraph" w:styleId="a5">
    <w:name w:val="endnote text"/>
    <w:basedOn w:val="a"/>
    <w:qFormat/>
    <w:rPr>
      <w:sz w:val="20"/>
      <w:szCs w:val="20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annotation text"/>
    <w:basedOn w:val="a"/>
    <w:qFormat/>
    <w:rPr>
      <w:sz w:val="20"/>
      <w:szCs w:val="20"/>
    </w:rPr>
  </w:style>
  <w:style w:type="paragraph" w:styleId="a8">
    <w:name w:val="annotation subject"/>
    <w:basedOn w:val="a7"/>
    <w:next w:val="a7"/>
    <w:qFormat/>
    <w:rPr>
      <w:b/>
      <w:bCs/>
    </w:rPr>
  </w:style>
  <w:style w:type="paragraph" w:styleId="a9">
    <w:name w:val="Document Map"/>
    <w:basedOn w:val="a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qFormat/>
    <w:rPr>
      <w:sz w:val="20"/>
      <w:szCs w:val="20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qFormat/>
    <w:pPr>
      <w:jc w:val="both"/>
    </w:pPr>
    <w:rPr>
      <w:rFonts w:ascii="Arial" w:hAnsi="Arial"/>
      <w:sz w:val="20"/>
      <w:szCs w:val="20"/>
    </w:rPr>
  </w:style>
  <w:style w:type="paragraph" w:styleId="ad">
    <w:name w:val="Body Text Indent"/>
    <w:basedOn w:val="a"/>
    <w:qFormat/>
    <w:pPr>
      <w:ind w:firstLine="720"/>
      <w:jc w:val="both"/>
    </w:pPr>
    <w:rPr>
      <w:color w:val="000000"/>
      <w:sz w:val="20"/>
      <w:szCs w:val="20"/>
    </w:rPr>
  </w:style>
  <w:style w:type="paragraph" w:styleId="ae">
    <w:name w:val="Title"/>
    <w:basedOn w:val="a"/>
    <w:qFormat/>
    <w:pPr>
      <w:jc w:val="center"/>
    </w:pPr>
    <w:rPr>
      <w:b/>
      <w:sz w:val="28"/>
      <w:szCs w:val="20"/>
    </w:rPr>
  </w:style>
  <w:style w:type="paragraph" w:styleId="af">
    <w:name w:val="footer"/>
    <w:basedOn w:val="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List"/>
    <w:basedOn w:val="ac"/>
    <w:qFormat/>
    <w:rPr>
      <w:rFonts w:cs="Mangal"/>
    </w:rPr>
  </w:style>
  <w:style w:type="paragraph" w:styleId="af1">
    <w:name w:val="Normal (Web)"/>
    <w:basedOn w:val="a"/>
    <w:uiPriority w:val="99"/>
    <w:unhideWhenUsed/>
    <w:qFormat/>
  </w:style>
  <w:style w:type="paragraph" w:styleId="3">
    <w:name w:val="Body Text 3"/>
    <w:basedOn w:val="a"/>
    <w:qFormat/>
    <w:pPr>
      <w:ind w:right="-122"/>
      <w:jc w:val="both"/>
    </w:pPr>
    <w:rPr>
      <w:color w:val="FF0000"/>
      <w:sz w:val="20"/>
    </w:rPr>
  </w:style>
  <w:style w:type="paragraph" w:styleId="22">
    <w:name w:val="Body Text Indent 2"/>
    <w:basedOn w:val="a"/>
    <w:qFormat/>
    <w:pPr>
      <w:ind w:left="-540"/>
      <w:jc w:val="both"/>
    </w:pPr>
    <w:rPr>
      <w:sz w:val="20"/>
    </w:rPr>
  </w:style>
  <w:style w:type="paragraph" w:styleId="af2">
    <w:name w:val="Subtitle"/>
    <w:basedOn w:val="a"/>
    <w:qFormat/>
    <w:pPr>
      <w:jc w:val="center"/>
    </w:pPr>
    <w:rPr>
      <w:b/>
      <w:sz w:val="28"/>
      <w:szCs w:val="20"/>
    </w:rPr>
  </w:style>
  <w:style w:type="paragraph" w:styleId="af3">
    <w:name w:val="Block Text"/>
    <w:basedOn w:val="a"/>
    <w:qFormat/>
    <w:pPr>
      <w:ind w:left="-567" w:right="-766" w:firstLine="851"/>
      <w:jc w:val="both"/>
    </w:pPr>
  </w:style>
  <w:style w:type="character" w:styleId="af4">
    <w:name w:val="annotation reference"/>
    <w:basedOn w:val="a0"/>
    <w:qFormat/>
    <w:rPr>
      <w:rFonts w:cs="Times New Roman"/>
      <w:sz w:val="16"/>
      <w:szCs w:val="16"/>
    </w:rPr>
  </w:style>
  <w:style w:type="character" w:styleId="af5">
    <w:name w:val="page number"/>
    <w:basedOn w:val="a0"/>
    <w:qFormat/>
    <w:rPr>
      <w:rFonts w:cs="Times New Roman"/>
    </w:rPr>
  </w:style>
  <w:style w:type="table" w:styleId="af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Привязка сноски"/>
    <w:qFormat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Pr>
      <w:rFonts w:cs="Times New Roman"/>
      <w:vertAlign w:val="superscript"/>
    </w:rPr>
  </w:style>
  <w:style w:type="character" w:customStyle="1" w:styleId="af8">
    <w:name w:val="Привязка концевой сноски"/>
    <w:qFormat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Pr>
      <w:rFonts w:cs="Times New Roman"/>
      <w:vertAlign w:val="superscript"/>
    </w:rPr>
  </w:style>
  <w:style w:type="character" w:customStyle="1" w:styleId="-">
    <w:name w:val="Интернет-ссылка"/>
    <w:basedOn w:val="a0"/>
    <w:unhideWhenUsed/>
    <w:qFormat/>
    <w:rPr>
      <w:color w:val="0000FF"/>
      <w:u w:val="single"/>
    </w:rPr>
  </w:style>
  <w:style w:type="character" w:customStyle="1" w:styleId="21">
    <w:name w:val="Заголовок 2 Знак1"/>
    <w:basedOn w:val="a0"/>
    <w:link w:val="2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Заголовок 2 Знак"/>
    <w:basedOn w:val="a0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азвание Знак"/>
    <w:basedOn w:val="a0"/>
    <w:uiPriority w:val="99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Подзаголовок Знак"/>
    <w:basedOn w:val="a0"/>
    <w:qFormat/>
    <w:locked/>
    <w:rPr>
      <w:rFonts w:cs="Times New Roman"/>
      <w:b/>
      <w:sz w:val="28"/>
    </w:rPr>
  </w:style>
  <w:style w:type="character" w:customStyle="1" w:styleId="afc">
    <w:name w:val="Текст Знак"/>
    <w:basedOn w:val="a0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d">
    <w:name w:val="Основной текст с отступом Знак"/>
    <w:basedOn w:val="a0"/>
    <w:qFormat/>
    <w:locked/>
    <w:rPr>
      <w:rFonts w:cs="Times New Roman"/>
      <w:color w:val="000000"/>
    </w:rPr>
  </w:style>
  <w:style w:type="character" w:customStyle="1" w:styleId="24">
    <w:name w:val="Основной текст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e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f">
    <w:name w:val="Верхний колонтитул Знак"/>
    <w:basedOn w:val="a0"/>
    <w:qFormat/>
    <w:locked/>
    <w:rPr>
      <w:rFonts w:cs="Times New Roman"/>
      <w:sz w:val="24"/>
      <w:szCs w:val="24"/>
    </w:rPr>
  </w:style>
  <w:style w:type="character" w:customStyle="1" w:styleId="aff0">
    <w:name w:val="Текст сноски Знак"/>
    <w:basedOn w:val="a0"/>
    <w:qFormat/>
    <w:locked/>
    <w:rPr>
      <w:rFonts w:cs="Times New Roman"/>
    </w:rPr>
  </w:style>
  <w:style w:type="character" w:customStyle="1" w:styleId="aff1">
    <w:name w:val="Текст примечания Знак"/>
    <w:basedOn w:val="a0"/>
    <w:qFormat/>
    <w:locked/>
    <w:rPr>
      <w:rFonts w:cs="Times New Roman"/>
    </w:rPr>
  </w:style>
  <w:style w:type="character" w:customStyle="1" w:styleId="aff2">
    <w:name w:val="Тема примечания Знак"/>
    <w:basedOn w:val="aff1"/>
    <w:qFormat/>
    <w:locked/>
    <w:rPr>
      <w:rFonts w:cs="Times New Roman"/>
      <w:b/>
      <w:bCs/>
    </w:rPr>
  </w:style>
  <w:style w:type="character" w:customStyle="1" w:styleId="aff3">
    <w:name w:val="Текст выноски Знак"/>
    <w:basedOn w:val="a0"/>
    <w:qFormat/>
    <w:locked/>
    <w:rPr>
      <w:rFonts w:ascii="Tahoma" w:hAnsi="Tahoma" w:cs="Tahoma"/>
      <w:sz w:val="16"/>
      <w:szCs w:val="16"/>
    </w:rPr>
  </w:style>
  <w:style w:type="character" w:customStyle="1" w:styleId="aff4">
    <w:name w:val="Текст концевой сноски Знак"/>
    <w:basedOn w:val="a0"/>
    <w:qFormat/>
    <w:locked/>
    <w:rPr>
      <w:rFonts w:cs="Times New Roman"/>
    </w:rPr>
  </w:style>
  <w:style w:type="character" w:customStyle="1" w:styleId="Bodytext">
    <w:name w:val="Body text_"/>
    <w:qFormat/>
    <w:locked/>
    <w:rPr>
      <w:sz w:val="23"/>
      <w:shd w:val="clear" w:color="auto" w:fill="FFFFFF"/>
    </w:rPr>
  </w:style>
  <w:style w:type="character" w:customStyle="1" w:styleId="aff5">
    <w:name w:val="Схема документа Знак"/>
    <w:basedOn w:val="a0"/>
    <w:uiPriority w:val="99"/>
    <w:semiHidden/>
    <w:qFormat/>
    <w:rPr>
      <w:sz w:val="0"/>
      <w:szCs w:val="0"/>
    </w:rPr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TEXT2">
    <w:name w:val="TEXT 2"/>
    <w:basedOn w:val="a"/>
    <w:qFormat/>
    <w:pPr>
      <w:keepLines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4"/>
    </w:rPr>
  </w:style>
  <w:style w:type="paragraph" w:customStyle="1" w:styleId="12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Рецензия1"/>
    <w:uiPriority w:val="99"/>
    <w:semiHidden/>
    <w:qFormat/>
    <w:rPr>
      <w:rFonts w:eastAsia="Times New Roman"/>
      <w:sz w:val="24"/>
      <w:szCs w:val="24"/>
    </w:rPr>
  </w:style>
  <w:style w:type="paragraph" w:customStyle="1" w:styleId="14">
    <w:name w:val="Абзац списка1"/>
    <w:basedOn w:val="a"/>
    <w:uiPriority w:val="34"/>
    <w:qFormat/>
    <w:pPr>
      <w:ind w:left="720"/>
      <w:contextualSpacing/>
    </w:pPr>
  </w:style>
  <w:style w:type="paragraph" w:customStyle="1" w:styleId="Bodytext1">
    <w:name w:val="Body text1"/>
    <w:basedOn w:val="a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Theme="minorEastAsia" w:hAnsi="Courier New" w:cs="Courier New"/>
      <w:sz w:val="24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Theme="minorEastAsia" w:hAnsi="Arial" w:cs="Arial"/>
      <w:sz w:val="24"/>
    </w:rPr>
  </w:style>
  <w:style w:type="paragraph" w:customStyle="1" w:styleId="aff6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1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color w:val="000000"/>
      <w:sz w:val="20"/>
      <w:szCs w:val="20"/>
    </w:rPr>
  </w:style>
  <w:style w:type="paragraph" w:styleId="a4">
    <w:name w:val="Plain Text"/>
    <w:basedOn w:val="a"/>
    <w:qFormat/>
    <w:rPr>
      <w:rFonts w:ascii="Courier New" w:hAnsi="Courier New"/>
      <w:sz w:val="20"/>
      <w:szCs w:val="20"/>
    </w:rPr>
  </w:style>
  <w:style w:type="paragraph" w:styleId="a5">
    <w:name w:val="endnote text"/>
    <w:basedOn w:val="a"/>
    <w:qFormat/>
    <w:rPr>
      <w:sz w:val="20"/>
      <w:szCs w:val="20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annotation text"/>
    <w:basedOn w:val="a"/>
    <w:qFormat/>
    <w:rPr>
      <w:sz w:val="20"/>
      <w:szCs w:val="20"/>
    </w:rPr>
  </w:style>
  <w:style w:type="paragraph" w:styleId="a8">
    <w:name w:val="annotation subject"/>
    <w:basedOn w:val="a7"/>
    <w:next w:val="a7"/>
    <w:qFormat/>
    <w:rPr>
      <w:b/>
      <w:bCs/>
    </w:rPr>
  </w:style>
  <w:style w:type="paragraph" w:styleId="a9">
    <w:name w:val="Document Map"/>
    <w:basedOn w:val="a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qFormat/>
    <w:rPr>
      <w:sz w:val="20"/>
      <w:szCs w:val="20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qFormat/>
    <w:pPr>
      <w:jc w:val="both"/>
    </w:pPr>
    <w:rPr>
      <w:rFonts w:ascii="Arial" w:hAnsi="Arial"/>
      <w:sz w:val="20"/>
      <w:szCs w:val="20"/>
    </w:rPr>
  </w:style>
  <w:style w:type="paragraph" w:styleId="ad">
    <w:name w:val="Body Text Indent"/>
    <w:basedOn w:val="a"/>
    <w:qFormat/>
    <w:pPr>
      <w:ind w:firstLine="720"/>
      <w:jc w:val="both"/>
    </w:pPr>
    <w:rPr>
      <w:color w:val="000000"/>
      <w:sz w:val="20"/>
      <w:szCs w:val="20"/>
    </w:rPr>
  </w:style>
  <w:style w:type="paragraph" w:styleId="ae">
    <w:name w:val="Title"/>
    <w:basedOn w:val="a"/>
    <w:qFormat/>
    <w:pPr>
      <w:jc w:val="center"/>
    </w:pPr>
    <w:rPr>
      <w:b/>
      <w:sz w:val="28"/>
      <w:szCs w:val="20"/>
    </w:rPr>
  </w:style>
  <w:style w:type="paragraph" w:styleId="af">
    <w:name w:val="footer"/>
    <w:basedOn w:val="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List"/>
    <w:basedOn w:val="ac"/>
    <w:qFormat/>
    <w:rPr>
      <w:rFonts w:cs="Mangal"/>
    </w:rPr>
  </w:style>
  <w:style w:type="paragraph" w:styleId="af1">
    <w:name w:val="Normal (Web)"/>
    <w:basedOn w:val="a"/>
    <w:uiPriority w:val="99"/>
    <w:unhideWhenUsed/>
    <w:qFormat/>
  </w:style>
  <w:style w:type="paragraph" w:styleId="3">
    <w:name w:val="Body Text 3"/>
    <w:basedOn w:val="a"/>
    <w:qFormat/>
    <w:pPr>
      <w:ind w:right="-122"/>
      <w:jc w:val="both"/>
    </w:pPr>
    <w:rPr>
      <w:color w:val="FF0000"/>
      <w:sz w:val="20"/>
    </w:rPr>
  </w:style>
  <w:style w:type="paragraph" w:styleId="22">
    <w:name w:val="Body Text Indent 2"/>
    <w:basedOn w:val="a"/>
    <w:qFormat/>
    <w:pPr>
      <w:ind w:left="-540"/>
      <w:jc w:val="both"/>
    </w:pPr>
    <w:rPr>
      <w:sz w:val="20"/>
    </w:rPr>
  </w:style>
  <w:style w:type="paragraph" w:styleId="af2">
    <w:name w:val="Subtitle"/>
    <w:basedOn w:val="a"/>
    <w:qFormat/>
    <w:pPr>
      <w:jc w:val="center"/>
    </w:pPr>
    <w:rPr>
      <w:b/>
      <w:sz w:val="28"/>
      <w:szCs w:val="20"/>
    </w:rPr>
  </w:style>
  <w:style w:type="paragraph" w:styleId="af3">
    <w:name w:val="Block Text"/>
    <w:basedOn w:val="a"/>
    <w:qFormat/>
    <w:pPr>
      <w:ind w:left="-567" w:right="-766" w:firstLine="851"/>
      <w:jc w:val="both"/>
    </w:pPr>
  </w:style>
  <w:style w:type="character" w:styleId="af4">
    <w:name w:val="annotation reference"/>
    <w:basedOn w:val="a0"/>
    <w:qFormat/>
    <w:rPr>
      <w:rFonts w:cs="Times New Roman"/>
      <w:sz w:val="16"/>
      <w:szCs w:val="16"/>
    </w:rPr>
  </w:style>
  <w:style w:type="character" w:styleId="af5">
    <w:name w:val="page number"/>
    <w:basedOn w:val="a0"/>
    <w:qFormat/>
    <w:rPr>
      <w:rFonts w:cs="Times New Roman"/>
    </w:rPr>
  </w:style>
  <w:style w:type="table" w:styleId="af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Привязка сноски"/>
    <w:qFormat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Pr>
      <w:rFonts w:cs="Times New Roman"/>
      <w:vertAlign w:val="superscript"/>
    </w:rPr>
  </w:style>
  <w:style w:type="character" w:customStyle="1" w:styleId="af8">
    <w:name w:val="Привязка концевой сноски"/>
    <w:qFormat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Pr>
      <w:rFonts w:cs="Times New Roman"/>
      <w:vertAlign w:val="superscript"/>
    </w:rPr>
  </w:style>
  <w:style w:type="character" w:customStyle="1" w:styleId="-">
    <w:name w:val="Интернет-ссылка"/>
    <w:basedOn w:val="a0"/>
    <w:unhideWhenUsed/>
    <w:qFormat/>
    <w:rPr>
      <w:color w:val="0000FF"/>
      <w:u w:val="single"/>
    </w:rPr>
  </w:style>
  <w:style w:type="character" w:customStyle="1" w:styleId="21">
    <w:name w:val="Заголовок 2 Знак1"/>
    <w:basedOn w:val="a0"/>
    <w:link w:val="2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Заголовок 2 Знак"/>
    <w:basedOn w:val="a0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азвание Знак"/>
    <w:basedOn w:val="a0"/>
    <w:uiPriority w:val="99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Подзаголовок Знак"/>
    <w:basedOn w:val="a0"/>
    <w:qFormat/>
    <w:locked/>
    <w:rPr>
      <w:rFonts w:cs="Times New Roman"/>
      <w:b/>
      <w:sz w:val="28"/>
    </w:rPr>
  </w:style>
  <w:style w:type="character" w:customStyle="1" w:styleId="afc">
    <w:name w:val="Текст Знак"/>
    <w:basedOn w:val="a0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d">
    <w:name w:val="Основной текст с отступом Знак"/>
    <w:basedOn w:val="a0"/>
    <w:qFormat/>
    <w:locked/>
    <w:rPr>
      <w:rFonts w:cs="Times New Roman"/>
      <w:color w:val="000000"/>
    </w:rPr>
  </w:style>
  <w:style w:type="character" w:customStyle="1" w:styleId="24">
    <w:name w:val="Основной текст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e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f">
    <w:name w:val="Верхний колонтитул Знак"/>
    <w:basedOn w:val="a0"/>
    <w:qFormat/>
    <w:locked/>
    <w:rPr>
      <w:rFonts w:cs="Times New Roman"/>
      <w:sz w:val="24"/>
      <w:szCs w:val="24"/>
    </w:rPr>
  </w:style>
  <w:style w:type="character" w:customStyle="1" w:styleId="aff0">
    <w:name w:val="Текст сноски Знак"/>
    <w:basedOn w:val="a0"/>
    <w:qFormat/>
    <w:locked/>
    <w:rPr>
      <w:rFonts w:cs="Times New Roman"/>
    </w:rPr>
  </w:style>
  <w:style w:type="character" w:customStyle="1" w:styleId="aff1">
    <w:name w:val="Текст примечания Знак"/>
    <w:basedOn w:val="a0"/>
    <w:qFormat/>
    <w:locked/>
    <w:rPr>
      <w:rFonts w:cs="Times New Roman"/>
    </w:rPr>
  </w:style>
  <w:style w:type="character" w:customStyle="1" w:styleId="aff2">
    <w:name w:val="Тема примечания Знак"/>
    <w:basedOn w:val="aff1"/>
    <w:qFormat/>
    <w:locked/>
    <w:rPr>
      <w:rFonts w:cs="Times New Roman"/>
      <w:b/>
      <w:bCs/>
    </w:rPr>
  </w:style>
  <w:style w:type="character" w:customStyle="1" w:styleId="aff3">
    <w:name w:val="Текст выноски Знак"/>
    <w:basedOn w:val="a0"/>
    <w:qFormat/>
    <w:locked/>
    <w:rPr>
      <w:rFonts w:ascii="Tahoma" w:hAnsi="Tahoma" w:cs="Tahoma"/>
      <w:sz w:val="16"/>
      <w:szCs w:val="16"/>
    </w:rPr>
  </w:style>
  <w:style w:type="character" w:customStyle="1" w:styleId="aff4">
    <w:name w:val="Текст концевой сноски Знак"/>
    <w:basedOn w:val="a0"/>
    <w:qFormat/>
    <w:locked/>
    <w:rPr>
      <w:rFonts w:cs="Times New Roman"/>
    </w:rPr>
  </w:style>
  <w:style w:type="character" w:customStyle="1" w:styleId="Bodytext">
    <w:name w:val="Body text_"/>
    <w:qFormat/>
    <w:locked/>
    <w:rPr>
      <w:sz w:val="23"/>
      <w:shd w:val="clear" w:color="auto" w:fill="FFFFFF"/>
    </w:rPr>
  </w:style>
  <w:style w:type="character" w:customStyle="1" w:styleId="aff5">
    <w:name w:val="Схема документа Знак"/>
    <w:basedOn w:val="a0"/>
    <w:uiPriority w:val="99"/>
    <w:semiHidden/>
    <w:qFormat/>
    <w:rPr>
      <w:sz w:val="0"/>
      <w:szCs w:val="0"/>
    </w:rPr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TEXT2">
    <w:name w:val="TEXT 2"/>
    <w:basedOn w:val="a"/>
    <w:qFormat/>
    <w:pPr>
      <w:keepLines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4"/>
    </w:rPr>
  </w:style>
  <w:style w:type="paragraph" w:customStyle="1" w:styleId="12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Рецензия1"/>
    <w:uiPriority w:val="99"/>
    <w:semiHidden/>
    <w:qFormat/>
    <w:rPr>
      <w:rFonts w:eastAsia="Times New Roman"/>
      <w:sz w:val="24"/>
      <w:szCs w:val="24"/>
    </w:rPr>
  </w:style>
  <w:style w:type="paragraph" w:customStyle="1" w:styleId="14">
    <w:name w:val="Абзац списка1"/>
    <w:basedOn w:val="a"/>
    <w:uiPriority w:val="34"/>
    <w:qFormat/>
    <w:pPr>
      <w:ind w:left="720"/>
      <w:contextualSpacing/>
    </w:pPr>
  </w:style>
  <w:style w:type="paragraph" w:customStyle="1" w:styleId="Bodytext1">
    <w:name w:val="Body text1"/>
    <w:basedOn w:val="a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Theme="minorEastAsia" w:hAnsi="Courier New" w:cs="Courier New"/>
      <w:sz w:val="24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Theme="minorEastAsia" w:hAnsi="Arial" w:cs="Arial"/>
      <w:sz w:val="24"/>
    </w:rPr>
  </w:style>
  <w:style w:type="paragraph" w:customStyle="1" w:styleId="aff6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DCA761-C40E-4EE4-A9D4-86AC992B2B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6DD20D-8D2E-437C-97F3-6AE7C13292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88AE03-7402-419F-ACA1-5B0DED824C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892A4A5-72E2-4A2A-B3F4-F20E13805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Моховикова Екатерина Николаевна</cp:lastModifiedBy>
  <cp:revision>45</cp:revision>
  <cp:lastPrinted>2017-04-18T06:24:00Z</cp:lastPrinted>
  <dcterms:created xsi:type="dcterms:W3CDTF">2017-04-18T04:25:00Z</dcterms:created>
  <dcterms:modified xsi:type="dcterms:W3CDTF">2024-03-15T09:47:00Z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Юрслужба Пермэнерго</vt:lpwstr>
  </property>
  <property fmtid="{D5CDD505-2E9C-101B-9397-08002B2CF9AE}" pid="3" name="DocSecurity">
    <vt:i4>0</vt:i4>
  </property>
  <property fmtid="{D5CDD505-2E9C-101B-9397-08002B2CF9AE}" pid="4" name="KSOProductBuildVer">
    <vt:lpwstr>1049-10.2.0.7646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_NewReviewCycle">
    <vt:lpwstr/>
  </property>
</Properties>
</file>